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039" w:rsidRDefault="00E43039" w:rsidP="009E35CA">
      <w:pPr>
        <w:pStyle w:val="Default"/>
        <w:spacing w:after="120"/>
        <w:ind w:right="40" w:firstLine="4"/>
        <w:jc w:val="right"/>
        <w:outlineLvl w:val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ALLEGATO </w:t>
      </w:r>
      <w:r w:rsidR="003D12E8">
        <w:rPr>
          <w:b/>
          <w:bCs/>
          <w:sz w:val="28"/>
          <w:szCs w:val="28"/>
        </w:rPr>
        <w:t>F</w:t>
      </w:r>
    </w:p>
    <w:p w:rsidR="00E43039" w:rsidRDefault="00E43039" w:rsidP="00E43039">
      <w:pPr>
        <w:rPr>
          <w:sz w:val="24"/>
          <w:szCs w:val="24"/>
        </w:rPr>
      </w:pPr>
    </w:p>
    <w:p w:rsidR="00E43039" w:rsidRPr="00E43039" w:rsidRDefault="00F55E07" w:rsidP="00B920C3">
      <w:pPr>
        <w:jc w:val="center"/>
        <w:outlineLvl w:val="0"/>
        <w:rPr>
          <w:b/>
          <w:sz w:val="28"/>
          <w:szCs w:val="28"/>
        </w:rPr>
      </w:pPr>
      <w:r w:rsidRPr="00E43039">
        <w:rPr>
          <w:b/>
          <w:sz w:val="28"/>
          <w:szCs w:val="28"/>
        </w:rPr>
        <w:t xml:space="preserve">MODELLO DI OFFERTA </w:t>
      </w:r>
      <w:r w:rsidR="008B2671">
        <w:rPr>
          <w:b/>
          <w:sz w:val="28"/>
          <w:szCs w:val="28"/>
        </w:rPr>
        <w:t>TECNICA</w:t>
      </w:r>
    </w:p>
    <w:p w:rsidR="00774908" w:rsidRDefault="00774908" w:rsidP="00AA6977">
      <w:pPr>
        <w:pStyle w:val="Default"/>
        <w:jc w:val="both"/>
      </w:pPr>
    </w:p>
    <w:p w:rsidR="00A702E0" w:rsidRPr="007950DD" w:rsidRDefault="00A702E0" w:rsidP="00417873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7950DD">
        <w:rPr>
          <w:rFonts w:ascii="Times New Roman" w:hAnsi="Times New Roman"/>
          <w:sz w:val="24"/>
          <w:szCs w:val="24"/>
        </w:rPr>
        <w:t xml:space="preserve">Gara n. </w:t>
      </w:r>
      <w:r w:rsidRPr="007950DD">
        <w:rPr>
          <w:rFonts w:ascii="Times New Roman" w:hAnsi="Times New Roman"/>
          <w:sz w:val="24"/>
          <w:szCs w:val="24"/>
          <w:lang w:eastAsia="it-IT"/>
        </w:rPr>
        <w:t>4909266</w:t>
      </w:r>
      <w:r w:rsidRPr="007950DD">
        <w:rPr>
          <w:rFonts w:ascii="Times New Roman" w:hAnsi="Times New Roman"/>
          <w:sz w:val="24"/>
          <w:szCs w:val="24"/>
        </w:rPr>
        <w:t xml:space="preserve"> - Procedura aperta ai sensi del </w:t>
      </w:r>
      <w:proofErr w:type="spellStart"/>
      <w:r w:rsidRPr="007950DD">
        <w:rPr>
          <w:rFonts w:ascii="Times New Roman" w:hAnsi="Times New Roman"/>
          <w:sz w:val="24"/>
          <w:szCs w:val="24"/>
        </w:rPr>
        <w:t>D.Lgs.</w:t>
      </w:r>
      <w:proofErr w:type="spellEnd"/>
      <w:r w:rsidRPr="007950DD">
        <w:rPr>
          <w:rFonts w:ascii="Times New Roman" w:hAnsi="Times New Roman"/>
          <w:sz w:val="24"/>
          <w:szCs w:val="24"/>
        </w:rPr>
        <w:t xml:space="preserve"> n. 163/2006 per l’affidamento di un appalto misto di forniture, </w:t>
      </w:r>
      <w:r w:rsidRPr="007950DD">
        <w:rPr>
          <w:rFonts w:ascii="Times New Roman" w:hAnsi="Times New Roman"/>
          <w:noProof/>
          <w:sz w:val="24"/>
          <w:szCs w:val="24"/>
        </w:rPr>
        <w:t>servizi e lavori per la realizzazione del “DATA CENTER IPZS”</w:t>
      </w:r>
      <w:r w:rsidRPr="007950DD">
        <w:rPr>
          <w:rFonts w:ascii="Times New Roman" w:hAnsi="Times New Roman"/>
          <w:sz w:val="24"/>
          <w:szCs w:val="24"/>
        </w:rPr>
        <w:t xml:space="preserve">, pubblicata nel Supplemento alla Gazzetta Ufficiale dell’Unione Europea in data </w:t>
      </w:r>
      <w:r w:rsidRPr="007950DD">
        <w:rPr>
          <w:rFonts w:ascii="Times New Roman" w:hAnsi="Times New Roman"/>
          <w:sz w:val="24"/>
          <w:szCs w:val="24"/>
          <w:highlight w:val="yellow"/>
        </w:rPr>
        <w:t>__</w:t>
      </w:r>
      <w:r w:rsidRPr="007950DD">
        <w:rPr>
          <w:rFonts w:ascii="Times New Roman" w:hAnsi="Times New Roman"/>
          <w:sz w:val="24"/>
          <w:szCs w:val="24"/>
        </w:rPr>
        <w:t>/</w:t>
      </w:r>
      <w:r w:rsidRPr="007950DD">
        <w:rPr>
          <w:rFonts w:ascii="Times New Roman" w:hAnsi="Times New Roman"/>
          <w:sz w:val="24"/>
          <w:szCs w:val="24"/>
          <w:highlight w:val="yellow"/>
        </w:rPr>
        <w:t>__</w:t>
      </w:r>
      <w:r w:rsidRPr="007950DD">
        <w:rPr>
          <w:rFonts w:ascii="Times New Roman" w:hAnsi="Times New Roman"/>
          <w:sz w:val="24"/>
          <w:szCs w:val="24"/>
        </w:rPr>
        <w:t>/201</w:t>
      </w:r>
      <w:r w:rsidRPr="007950DD">
        <w:rPr>
          <w:rFonts w:ascii="Times New Roman" w:hAnsi="Times New Roman"/>
          <w:sz w:val="24"/>
          <w:szCs w:val="24"/>
          <w:highlight w:val="yellow"/>
        </w:rPr>
        <w:t>_</w:t>
      </w:r>
      <w:r w:rsidRPr="007950DD">
        <w:rPr>
          <w:rFonts w:ascii="Times New Roman" w:hAnsi="Times New Roman"/>
          <w:sz w:val="24"/>
          <w:szCs w:val="24"/>
        </w:rPr>
        <w:t xml:space="preserve"> con il numero di riferimento n. </w:t>
      </w:r>
      <w:r w:rsidRPr="007950DD">
        <w:rPr>
          <w:rFonts w:ascii="Times New Roman" w:hAnsi="Times New Roman"/>
          <w:sz w:val="24"/>
          <w:szCs w:val="24"/>
          <w:highlight w:val="yellow"/>
        </w:rPr>
        <w:t>______</w:t>
      </w:r>
      <w:r w:rsidRPr="007950DD">
        <w:rPr>
          <w:rFonts w:ascii="Times New Roman" w:hAnsi="Times New Roman"/>
          <w:sz w:val="24"/>
          <w:szCs w:val="24"/>
        </w:rPr>
        <w:t>-201</w:t>
      </w:r>
      <w:r w:rsidRPr="007950DD">
        <w:rPr>
          <w:rFonts w:ascii="Times New Roman" w:hAnsi="Times New Roman"/>
          <w:sz w:val="24"/>
          <w:szCs w:val="24"/>
          <w:highlight w:val="yellow"/>
        </w:rPr>
        <w:t>_</w:t>
      </w:r>
      <w:r w:rsidRPr="007950DD">
        <w:rPr>
          <w:rFonts w:ascii="Times New Roman" w:hAnsi="Times New Roman"/>
          <w:sz w:val="24"/>
          <w:szCs w:val="24"/>
        </w:rPr>
        <w:t>-IT.</w:t>
      </w:r>
    </w:p>
    <w:p w:rsidR="0012640E" w:rsidRDefault="0012640E" w:rsidP="00AA6977">
      <w:pPr>
        <w:pStyle w:val="Default"/>
        <w:jc w:val="both"/>
      </w:pP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Il/la sottoscritto/a _______________________________________________________________________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(cognome e nome) </w:t>
      </w: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in nome del concorrente_____________________________________________________________________ </w:t>
      </w:r>
    </w:p>
    <w:p w:rsidR="00774908" w:rsidRDefault="00774908" w:rsidP="00AA6977">
      <w:pPr>
        <w:pStyle w:val="Default"/>
        <w:jc w:val="both"/>
        <w:rPr>
          <w:b/>
          <w:bCs/>
          <w:sz w:val="22"/>
          <w:szCs w:val="22"/>
        </w:rPr>
      </w:pP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nella sua qualità di: </w:t>
      </w: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(barrare la casella che interessa)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Titolare o rappresentante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Procuratore speciale / generale </w:t>
      </w:r>
    </w:p>
    <w:p w:rsidR="00774908" w:rsidRDefault="00774908" w:rsidP="00AA6977">
      <w:pPr>
        <w:pStyle w:val="Default"/>
        <w:jc w:val="both"/>
        <w:rPr>
          <w:b/>
          <w:bCs/>
          <w:sz w:val="20"/>
          <w:szCs w:val="20"/>
        </w:rPr>
      </w:pPr>
    </w:p>
    <w:p w:rsidR="00774908" w:rsidRPr="000F5B29" w:rsidRDefault="00774908" w:rsidP="00AA6977">
      <w:pPr>
        <w:pStyle w:val="Default"/>
        <w:jc w:val="both"/>
        <w:rPr>
          <w:b/>
          <w:bCs/>
          <w:sz w:val="22"/>
          <w:szCs w:val="22"/>
        </w:rPr>
      </w:pPr>
      <w:r w:rsidRPr="000F5B29">
        <w:rPr>
          <w:b/>
          <w:bCs/>
          <w:sz w:val="22"/>
          <w:szCs w:val="22"/>
        </w:rPr>
        <w:t xml:space="preserve">soggetto che partecipa alla gara in oggetto, ai sensi dell’art.34, </w:t>
      </w:r>
      <w:proofErr w:type="spellStart"/>
      <w:r w:rsidRPr="000F5B29">
        <w:rPr>
          <w:b/>
          <w:bCs/>
          <w:sz w:val="22"/>
          <w:szCs w:val="22"/>
        </w:rPr>
        <w:t>D.Lgs.</w:t>
      </w:r>
      <w:proofErr w:type="spellEnd"/>
      <w:r w:rsidRPr="000F5B29">
        <w:rPr>
          <w:b/>
          <w:bCs/>
          <w:sz w:val="22"/>
          <w:szCs w:val="22"/>
        </w:rPr>
        <w:t xml:space="preserve"> n.163/2006, nella sua qualità di: </w:t>
      </w:r>
    </w:p>
    <w:p w:rsidR="00774908" w:rsidRPr="000F5B29" w:rsidRDefault="00774908" w:rsidP="00AA6977">
      <w:pPr>
        <w:pStyle w:val="Default"/>
        <w:jc w:val="both"/>
        <w:rPr>
          <w:b/>
          <w:bCs/>
          <w:sz w:val="22"/>
          <w:szCs w:val="22"/>
        </w:rPr>
      </w:pPr>
      <w:r w:rsidRPr="000F5B29">
        <w:rPr>
          <w:b/>
          <w:bCs/>
          <w:sz w:val="22"/>
          <w:szCs w:val="22"/>
        </w:rPr>
        <w:t xml:space="preserve">(barrare la casella che interessa)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Impresa individuale;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Società, </w:t>
      </w:r>
      <w:r>
        <w:rPr>
          <w:sz w:val="17"/>
          <w:szCs w:val="17"/>
        </w:rPr>
        <w:t>specificare tipo ____</w:t>
      </w:r>
      <w:r>
        <w:rPr>
          <w:sz w:val="16"/>
          <w:szCs w:val="16"/>
        </w:rPr>
        <w:t>_____________________________________________________</w:t>
      </w:r>
      <w:r>
        <w:rPr>
          <w:sz w:val="20"/>
          <w:szCs w:val="20"/>
        </w:rPr>
        <w:t xml:space="preserve">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Consorzio fra società cooperativa di produzione e lavoro;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Consorzio tra imprese artigiane;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Consorzio stabile;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Mandataria di un Raggruppamento temporaneo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costituito </w:t>
      </w: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non costituito;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Consorzio ordinario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costituito </w:t>
      </w: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non costituito;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>C</w:t>
      </w:r>
      <w:r w:rsidR="00756F3B">
        <w:rPr>
          <w:sz w:val="20"/>
          <w:szCs w:val="20"/>
        </w:rPr>
        <w:t>apofila GEIE contrattualizzato;</w:t>
      </w:r>
    </w:p>
    <w:p w:rsidR="00756F3B" w:rsidRDefault="00756F3B" w:rsidP="00AA6977">
      <w:pPr>
        <w:pStyle w:val="Default"/>
        <w:jc w:val="both"/>
        <w:rPr>
          <w:sz w:val="20"/>
          <w:szCs w:val="20"/>
        </w:rPr>
      </w:pPr>
    </w:p>
    <w:p w:rsidR="00774908" w:rsidRDefault="00756F3B" w:rsidP="00AA6977">
      <w:pPr>
        <w:pStyle w:val="Default"/>
        <w:jc w:val="both"/>
      </w:pPr>
      <w:r>
        <w:rPr>
          <w:i/>
          <w:iCs/>
        </w:rPr>
        <w:t>(</w:t>
      </w:r>
      <w:r w:rsidR="00774908">
        <w:rPr>
          <w:i/>
          <w:iCs/>
        </w:rPr>
        <w:t>ripetere</w:t>
      </w:r>
      <w:r w:rsidR="00947A55">
        <w:rPr>
          <w:i/>
          <w:iCs/>
        </w:rPr>
        <w:t xml:space="preserve"> quanto segue</w:t>
      </w:r>
      <w:r w:rsidR="00774908">
        <w:rPr>
          <w:i/>
          <w:iCs/>
        </w:rPr>
        <w:t xml:space="preserve">, compilando in tutte le sue parti, tante volte quante sono le imprese partecipanti a RTI, Consorzi o GEIE costituiti o costituendi) </w:t>
      </w:r>
    </w:p>
    <w:p w:rsidR="00774908" w:rsidRDefault="00774908" w:rsidP="00AA6977">
      <w:pPr>
        <w:pStyle w:val="Default"/>
        <w:jc w:val="both"/>
        <w:rPr>
          <w:sz w:val="22"/>
          <w:szCs w:val="22"/>
        </w:rPr>
      </w:pP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Il/la sottoscritto/a _______________________________________________________________________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(cognome e nome) </w:t>
      </w: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in nome del concorrente__</w:t>
      </w:r>
      <w:r w:rsidR="0012640E">
        <w:rPr>
          <w:sz w:val="22"/>
          <w:szCs w:val="22"/>
        </w:rPr>
        <w:t>_</w:t>
      </w:r>
      <w:r>
        <w:rPr>
          <w:sz w:val="22"/>
          <w:szCs w:val="22"/>
        </w:rPr>
        <w:t xml:space="preserve">_________________________________________________________________ </w:t>
      </w:r>
    </w:p>
    <w:p w:rsidR="00774908" w:rsidRDefault="00774908" w:rsidP="00AA6977">
      <w:pPr>
        <w:pStyle w:val="Default"/>
        <w:jc w:val="both"/>
        <w:rPr>
          <w:b/>
          <w:bCs/>
          <w:sz w:val="22"/>
          <w:szCs w:val="22"/>
        </w:rPr>
      </w:pP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nella sua qualità di: </w:t>
      </w: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(barrare la casella che interessa)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Titolare o rappresentante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Procuratore speciale / generale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soggetto che partecipa alla gara in oggetto, ai sensi dell’art.34, </w:t>
      </w:r>
      <w:proofErr w:type="spellStart"/>
      <w:r>
        <w:rPr>
          <w:b/>
          <w:bCs/>
          <w:sz w:val="20"/>
          <w:szCs w:val="20"/>
        </w:rPr>
        <w:t>D.Lgs.</w:t>
      </w:r>
      <w:proofErr w:type="spellEnd"/>
      <w:r>
        <w:rPr>
          <w:b/>
          <w:bCs/>
          <w:sz w:val="20"/>
          <w:szCs w:val="20"/>
        </w:rPr>
        <w:t xml:space="preserve"> n.163/2006, nella sua qualità di: </w:t>
      </w:r>
    </w:p>
    <w:p w:rsidR="00774908" w:rsidRDefault="00774908" w:rsidP="00AA6977">
      <w:pPr>
        <w:pStyle w:val="Default"/>
        <w:jc w:val="both"/>
        <w:rPr>
          <w:sz w:val="17"/>
          <w:szCs w:val="17"/>
        </w:rPr>
      </w:pPr>
      <w:r>
        <w:rPr>
          <w:sz w:val="17"/>
          <w:szCs w:val="17"/>
        </w:rPr>
        <w:t xml:space="preserve">(barrare la casella che interessa)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Mandante di un Raggruppamento temporaneo costituito;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Mandante di un Raggruppamento temporaneo non costituito;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lastRenderedPageBreak/>
        <w:t xml:space="preserve">□ </w:t>
      </w:r>
      <w:r>
        <w:rPr>
          <w:sz w:val="20"/>
          <w:szCs w:val="20"/>
        </w:rPr>
        <w:t xml:space="preserve">Mandante di un Consorzio ordinario costituito;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Mandante di un Consorzio ordinario non costituito;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Consorziata di un Consorzio fra società cooperative di produzione e lavoro, fra imprese artigiane, consorzi stabili;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Partecipante GEIE non contrattualizzato; </w:t>
      </w:r>
    </w:p>
    <w:p w:rsidR="00774908" w:rsidRDefault="00774908" w:rsidP="00AA6977">
      <w:pPr>
        <w:pStyle w:val="Default"/>
        <w:spacing w:after="120"/>
        <w:ind w:right="40"/>
        <w:jc w:val="both"/>
        <w:rPr>
          <w:b/>
          <w:bCs/>
        </w:rPr>
      </w:pPr>
    </w:p>
    <w:p w:rsidR="00774908" w:rsidRDefault="0012640E" w:rsidP="00B920C3">
      <w:pPr>
        <w:pStyle w:val="Default"/>
        <w:spacing w:after="120"/>
        <w:ind w:right="40"/>
        <w:jc w:val="center"/>
        <w:outlineLvl w:val="0"/>
        <w:rPr>
          <w:b/>
          <w:bCs/>
        </w:rPr>
      </w:pPr>
      <w:r>
        <w:rPr>
          <w:b/>
          <w:bCs/>
        </w:rPr>
        <w:t>PRESENTA</w:t>
      </w:r>
    </w:p>
    <w:p w:rsidR="00591FF4" w:rsidRDefault="00591FF4" w:rsidP="00B920C3">
      <w:pPr>
        <w:pStyle w:val="Default"/>
        <w:spacing w:after="120"/>
        <w:ind w:right="40"/>
        <w:jc w:val="center"/>
        <w:outlineLvl w:val="0"/>
      </w:pPr>
    </w:p>
    <w:p w:rsidR="00591FF4" w:rsidRPr="00F14503" w:rsidRDefault="00774908" w:rsidP="009C7BEA">
      <w:pPr>
        <w:pStyle w:val="Default"/>
        <w:spacing w:after="120"/>
        <w:ind w:right="40"/>
        <w:jc w:val="both"/>
        <w:rPr>
          <w:b/>
          <w:bCs/>
          <w:i/>
          <w:iCs/>
          <w:sz w:val="23"/>
          <w:szCs w:val="23"/>
        </w:rPr>
      </w:pPr>
      <w:r w:rsidRPr="00F14503">
        <w:rPr>
          <w:b/>
        </w:rPr>
        <w:t xml:space="preserve">in conformità a quanto previsto dalle disposizioni del Disciplinare di Gara Titolo II punto </w:t>
      </w:r>
      <w:r w:rsidR="000A38EC">
        <w:rPr>
          <w:b/>
        </w:rPr>
        <w:t>3</w:t>
      </w:r>
      <w:r w:rsidR="0012640E">
        <w:rPr>
          <w:b/>
        </w:rPr>
        <w:t>, la seguente</w:t>
      </w:r>
    </w:p>
    <w:p w:rsidR="00A702E0" w:rsidRPr="0012640E" w:rsidRDefault="00A702E0" w:rsidP="00A702E0">
      <w:pPr>
        <w:pStyle w:val="Default"/>
        <w:spacing w:after="120"/>
        <w:ind w:right="40"/>
        <w:jc w:val="center"/>
        <w:outlineLvl w:val="0"/>
        <w:rPr>
          <w:b/>
          <w:bCs/>
        </w:rPr>
      </w:pPr>
      <w:r w:rsidRPr="0012640E">
        <w:rPr>
          <w:b/>
          <w:bCs/>
        </w:rPr>
        <w:t>RELAZIONE TECNICA</w:t>
      </w:r>
    </w:p>
    <w:p w:rsidR="00A702E0" w:rsidRDefault="00A702E0" w:rsidP="00A702E0">
      <w:pPr>
        <w:pStyle w:val="Default"/>
        <w:spacing w:after="60"/>
        <w:ind w:right="-40"/>
        <w:jc w:val="both"/>
        <w:rPr>
          <w:color w:val="auto"/>
        </w:rPr>
      </w:pPr>
    </w:p>
    <w:p w:rsidR="00A702E0" w:rsidRPr="006B22C6" w:rsidRDefault="00A702E0" w:rsidP="00A702E0">
      <w:pPr>
        <w:pStyle w:val="Nessunaspaziatura"/>
        <w:numPr>
          <w:ilvl w:val="0"/>
          <w:numId w:val="13"/>
        </w:numPr>
        <w:ind w:left="303"/>
        <w:jc w:val="both"/>
        <w:rPr>
          <w:rFonts w:ascii="Times New Roman" w:hAnsi="Times New Roman"/>
          <w:sz w:val="24"/>
          <w:szCs w:val="24"/>
        </w:rPr>
      </w:pPr>
      <w:r w:rsidRPr="00912485">
        <w:rPr>
          <w:rFonts w:ascii="Times New Roman" w:hAnsi="Times New Roman"/>
          <w:sz w:val="24"/>
          <w:szCs w:val="24"/>
        </w:rPr>
        <w:t>Chiarezza, completezza,  livello di dettaglio e  di  approfondimento riscontrati nei documenti di progetto della  proposta tecnica</w:t>
      </w:r>
      <w:r w:rsidRPr="006B22C6">
        <w:rPr>
          <w:rFonts w:ascii="Times New Roman" w:hAnsi="Times New Roman"/>
          <w:sz w:val="24"/>
          <w:szCs w:val="24"/>
        </w:rPr>
        <w:t>;</w:t>
      </w:r>
    </w:p>
    <w:p w:rsidR="00A702E0" w:rsidRPr="006B22C6" w:rsidRDefault="00A702E0" w:rsidP="00A702E0">
      <w:pPr>
        <w:pStyle w:val="Nessunaspaziatura"/>
        <w:numPr>
          <w:ilvl w:val="0"/>
          <w:numId w:val="13"/>
        </w:numPr>
        <w:ind w:left="303"/>
        <w:jc w:val="both"/>
        <w:rPr>
          <w:rFonts w:ascii="Times New Roman" w:hAnsi="Times New Roman"/>
          <w:sz w:val="24"/>
          <w:szCs w:val="24"/>
        </w:rPr>
      </w:pPr>
      <w:r w:rsidRPr="006B22C6">
        <w:rPr>
          <w:rFonts w:ascii="Times New Roman" w:hAnsi="Times New Roman"/>
          <w:sz w:val="24"/>
          <w:szCs w:val="24"/>
        </w:rPr>
        <w:t>Soluzione architetturale e tecnica proposta;</w:t>
      </w:r>
    </w:p>
    <w:p w:rsidR="00A702E0" w:rsidRPr="00A702E0" w:rsidRDefault="00A702E0" w:rsidP="00A702E0">
      <w:pPr>
        <w:pStyle w:val="Paragrafoelenco"/>
        <w:numPr>
          <w:ilvl w:val="0"/>
          <w:numId w:val="13"/>
        </w:numPr>
        <w:spacing w:after="200" w:line="276" w:lineRule="auto"/>
        <w:ind w:left="303"/>
        <w:jc w:val="both"/>
        <w:rPr>
          <w:sz w:val="24"/>
          <w:szCs w:val="24"/>
        </w:rPr>
      </w:pPr>
      <w:r w:rsidRPr="00A702E0">
        <w:rPr>
          <w:sz w:val="24"/>
          <w:szCs w:val="24"/>
        </w:rPr>
        <w:t>Aspetti migliorativi proposti rispetto ai requisiti minimi richiesti nel Capitolato.</w:t>
      </w:r>
    </w:p>
    <w:p w:rsidR="00A702E0" w:rsidRPr="00952788" w:rsidRDefault="00A702E0" w:rsidP="00A702E0">
      <w:pPr>
        <w:rPr>
          <w:sz w:val="24"/>
          <w:szCs w:val="24"/>
        </w:rPr>
      </w:pPr>
      <w:r w:rsidRPr="00952788">
        <w:rPr>
          <w:sz w:val="24"/>
          <w:szCs w:val="24"/>
        </w:rPr>
        <w:t>Ciascuno dei criteri di cui sopra è articolato in sottocriteri:</w:t>
      </w:r>
    </w:p>
    <w:p w:rsidR="00A702E0" w:rsidRDefault="00A702E0" w:rsidP="00A702E0"/>
    <w:p w:rsidR="00A702E0" w:rsidRPr="00684384" w:rsidRDefault="00A702E0" w:rsidP="00A702E0">
      <w:pPr>
        <w:rPr>
          <w:b/>
          <w:sz w:val="24"/>
          <w:szCs w:val="24"/>
        </w:rPr>
      </w:pPr>
      <w:r w:rsidRPr="00684384">
        <w:rPr>
          <w:b/>
          <w:sz w:val="24"/>
          <w:szCs w:val="24"/>
        </w:rPr>
        <w:t xml:space="preserve">Il criterio </w:t>
      </w:r>
      <w:r>
        <w:rPr>
          <w:b/>
          <w:sz w:val="24"/>
          <w:szCs w:val="24"/>
        </w:rPr>
        <w:t>1</w:t>
      </w:r>
      <w:r w:rsidRPr="00684384">
        <w:rPr>
          <w:b/>
          <w:sz w:val="24"/>
          <w:szCs w:val="24"/>
        </w:rPr>
        <w:t xml:space="preserve"> si articola secondo i sottocriteri di seguito elencati:</w:t>
      </w:r>
    </w:p>
    <w:p w:rsidR="00A702E0" w:rsidRDefault="00A702E0" w:rsidP="00A702E0"/>
    <w:p w:rsidR="00A702E0" w:rsidRPr="00912485" w:rsidRDefault="00A702E0" w:rsidP="00A702E0">
      <w:pPr>
        <w:rPr>
          <w:sz w:val="24"/>
          <w:szCs w:val="24"/>
        </w:rPr>
      </w:pPr>
      <w:r w:rsidRPr="00912485">
        <w:rPr>
          <w:b/>
          <w:sz w:val="24"/>
          <w:szCs w:val="24"/>
        </w:rPr>
        <w:t xml:space="preserve">Criterio: </w:t>
      </w:r>
      <w:r w:rsidRPr="00912485">
        <w:rPr>
          <w:sz w:val="24"/>
          <w:szCs w:val="24"/>
        </w:rPr>
        <w:t>Chiarezza, completezza,  livello di dettaglio e  di  approfondimento riscontrati nei documenti di progetto della  proposta tecnica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7296"/>
      </w:tblGrid>
      <w:tr w:rsidR="00A702E0" w:rsidRPr="004972C1" w:rsidTr="005A2025">
        <w:trPr>
          <w:trHeight w:val="680"/>
        </w:trPr>
        <w:tc>
          <w:tcPr>
            <w:tcW w:w="7296" w:type="dxa"/>
            <w:vAlign w:val="center"/>
          </w:tcPr>
          <w:p w:rsidR="00A702E0" w:rsidRPr="004972C1" w:rsidRDefault="00A702E0" w:rsidP="005A2025">
            <w:pPr>
              <w:pStyle w:val="Titolo1"/>
              <w:numPr>
                <w:ilvl w:val="0"/>
                <w:numId w:val="0"/>
              </w:numPr>
              <w:rPr>
                <w:rFonts w:ascii="Times New Roman" w:hAnsi="Times New Roman"/>
                <w:sz w:val="24"/>
                <w:szCs w:val="24"/>
              </w:rPr>
            </w:pPr>
            <w:r w:rsidRPr="004972C1">
              <w:rPr>
                <w:rFonts w:ascii="Times New Roman" w:hAnsi="Times New Roman"/>
                <w:sz w:val="24"/>
                <w:szCs w:val="24"/>
              </w:rPr>
              <w:t xml:space="preserve">1.1 Caratteristiche del progetto </w:t>
            </w:r>
          </w:p>
          <w:p w:rsidR="00A702E0" w:rsidRPr="004972C1" w:rsidRDefault="00A702E0" w:rsidP="00A702E0">
            <w:pPr>
              <w:pStyle w:val="Paragrafoelenco"/>
              <w:numPr>
                <w:ilvl w:val="0"/>
                <w:numId w:val="10"/>
              </w:numPr>
              <w:jc w:val="both"/>
              <w:rPr>
                <w:sz w:val="24"/>
                <w:szCs w:val="24"/>
              </w:rPr>
            </w:pPr>
            <w:r w:rsidRPr="004972C1">
              <w:rPr>
                <w:sz w:val="24"/>
                <w:szCs w:val="24"/>
              </w:rPr>
              <w:t>Chiarezza nell’esposizione dei singoli progetti oggetto di fornitura (sistema di raffreddamento, sistema elettrico, rilevazione e spegnimento, management, sicurezza  ecc.)</w:t>
            </w:r>
          </w:p>
          <w:p w:rsidR="00A702E0" w:rsidRPr="004972C1" w:rsidRDefault="00A702E0" w:rsidP="00A702E0">
            <w:pPr>
              <w:pStyle w:val="Paragrafoelenco"/>
              <w:numPr>
                <w:ilvl w:val="0"/>
                <w:numId w:val="10"/>
              </w:numPr>
              <w:rPr>
                <w:color w:val="000000"/>
                <w:sz w:val="24"/>
                <w:szCs w:val="24"/>
              </w:rPr>
            </w:pPr>
            <w:r w:rsidRPr="004972C1">
              <w:rPr>
                <w:color w:val="000000"/>
                <w:sz w:val="24"/>
                <w:szCs w:val="24"/>
              </w:rPr>
              <w:t>elaborati grafici degli impianti;</w:t>
            </w:r>
          </w:p>
          <w:p w:rsidR="00A702E0" w:rsidRPr="004972C1" w:rsidRDefault="00A702E0" w:rsidP="00A702E0">
            <w:pPr>
              <w:pStyle w:val="Paragrafoelenco"/>
              <w:numPr>
                <w:ilvl w:val="0"/>
                <w:numId w:val="10"/>
              </w:numPr>
              <w:jc w:val="both"/>
              <w:rPr>
                <w:sz w:val="24"/>
                <w:szCs w:val="24"/>
              </w:rPr>
            </w:pPr>
            <w:r w:rsidRPr="004972C1">
              <w:rPr>
                <w:sz w:val="24"/>
                <w:szCs w:val="24"/>
              </w:rPr>
              <w:t>Completezza della Proposta Tecnica presentata in relazione a quanto richiesto nel Capitolato tecnico</w:t>
            </w:r>
          </w:p>
          <w:p w:rsidR="00A702E0" w:rsidRPr="004972C1" w:rsidRDefault="00A702E0" w:rsidP="00A702E0">
            <w:pPr>
              <w:pStyle w:val="Paragrafoelenco"/>
              <w:numPr>
                <w:ilvl w:val="0"/>
                <w:numId w:val="10"/>
              </w:numPr>
              <w:jc w:val="both"/>
              <w:rPr>
                <w:sz w:val="24"/>
                <w:szCs w:val="24"/>
              </w:rPr>
            </w:pPr>
            <w:r w:rsidRPr="004972C1">
              <w:rPr>
                <w:sz w:val="24"/>
                <w:szCs w:val="24"/>
              </w:rPr>
              <w:t>Livello di approfondimento sulle singole voci oggetto dell’appalto</w:t>
            </w:r>
          </w:p>
          <w:p w:rsidR="00A702E0" w:rsidRPr="004972C1" w:rsidRDefault="00A702E0" w:rsidP="005A2025">
            <w:pPr>
              <w:rPr>
                <w:sz w:val="24"/>
                <w:szCs w:val="24"/>
              </w:rPr>
            </w:pPr>
          </w:p>
        </w:tc>
      </w:tr>
      <w:tr w:rsidR="00A702E0" w:rsidRPr="004972C1" w:rsidTr="005A2025">
        <w:trPr>
          <w:trHeight w:val="680"/>
        </w:trPr>
        <w:tc>
          <w:tcPr>
            <w:tcW w:w="7296" w:type="dxa"/>
            <w:vAlign w:val="center"/>
          </w:tcPr>
          <w:p w:rsidR="00A702E0" w:rsidRPr="004972C1" w:rsidRDefault="00A702E0" w:rsidP="005A2025">
            <w:pPr>
              <w:rPr>
                <w:b/>
                <w:sz w:val="24"/>
                <w:szCs w:val="24"/>
              </w:rPr>
            </w:pPr>
            <w:r w:rsidRPr="004972C1">
              <w:rPr>
                <w:b/>
                <w:sz w:val="24"/>
                <w:szCs w:val="24"/>
              </w:rPr>
              <w:t xml:space="preserve">1.2 Piano di sviluppo della commessa  presentato in offerta </w:t>
            </w:r>
          </w:p>
          <w:p w:rsidR="00A702E0" w:rsidRPr="004972C1" w:rsidRDefault="00A702E0" w:rsidP="00A702E0">
            <w:pPr>
              <w:pStyle w:val="Paragrafoelenco"/>
              <w:numPr>
                <w:ilvl w:val="0"/>
                <w:numId w:val="12"/>
              </w:numPr>
              <w:ind w:left="700"/>
              <w:jc w:val="both"/>
              <w:rPr>
                <w:b/>
                <w:sz w:val="24"/>
                <w:szCs w:val="24"/>
              </w:rPr>
            </w:pPr>
            <w:r w:rsidRPr="004972C1">
              <w:rPr>
                <w:sz w:val="24"/>
                <w:szCs w:val="24"/>
              </w:rPr>
              <w:t>pianificazione preliminare  proposta per le fasi di realizzazione del progetto</w:t>
            </w:r>
          </w:p>
          <w:p w:rsidR="00A702E0" w:rsidRPr="004972C1" w:rsidRDefault="00A702E0" w:rsidP="00A702E0">
            <w:pPr>
              <w:pStyle w:val="Paragrafoelenco"/>
              <w:numPr>
                <w:ilvl w:val="0"/>
                <w:numId w:val="12"/>
              </w:numPr>
              <w:ind w:left="700"/>
              <w:rPr>
                <w:color w:val="000000"/>
                <w:sz w:val="24"/>
                <w:szCs w:val="24"/>
              </w:rPr>
            </w:pPr>
            <w:r w:rsidRPr="004972C1">
              <w:rPr>
                <w:color w:val="000000"/>
                <w:sz w:val="24"/>
                <w:szCs w:val="24"/>
              </w:rPr>
              <w:t>piano di sicurezza e di coordinamento;</w:t>
            </w:r>
          </w:p>
          <w:p w:rsidR="00A702E0" w:rsidRPr="004972C1" w:rsidRDefault="00A702E0" w:rsidP="00A702E0">
            <w:pPr>
              <w:pStyle w:val="Paragrafoelenco"/>
              <w:numPr>
                <w:ilvl w:val="0"/>
                <w:numId w:val="12"/>
              </w:numPr>
              <w:ind w:left="700"/>
              <w:jc w:val="both"/>
              <w:rPr>
                <w:sz w:val="24"/>
                <w:szCs w:val="24"/>
              </w:rPr>
            </w:pPr>
            <w:r w:rsidRPr="004972C1">
              <w:rPr>
                <w:color w:val="000000"/>
                <w:sz w:val="24"/>
                <w:szCs w:val="24"/>
              </w:rPr>
              <w:t>documento esplicativo dei test previsti  per la fase di collaudo</w:t>
            </w:r>
          </w:p>
          <w:p w:rsidR="00A702E0" w:rsidRPr="004972C1" w:rsidRDefault="00A702E0" w:rsidP="005A2025">
            <w:pPr>
              <w:ind w:left="1080"/>
              <w:rPr>
                <w:sz w:val="24"/>
                <w:szCs w:val="24"/>
              </w:rPr>
            </w:pPr>
          </w:p>
        </w:tc>
      </w:tr>
    </w:tbl>
    <w:p w:rsidR="00A702E0" w:rsidRPr="004972C1" w:rsidRDefault="00A702E0" w:rsidP="00A702E0">
      <w:pPr>
        <w:jc w:val="both"/>
        <w:rPr>
          <w:sz w:val="24"/>
          <w:szCs w:val="24"/>
        </w:rPr>
      </w:pPr>
    </w:p>
    <w:p w:rsidR="00A702E0" w:rsidRPr="004972C1" w:rsidRDefault="00A702E0" w:rsidP="00A702E0">
      <w:pPr>
        <w:rPr>
          <w:b/>
          <w:sz w:val="24"/>
          <w:szCs w:val="24"/>
        </w:rPr>
      </w:pPr>
      <w:r w:rsidRPr="004972C1">
        <w:rPr>
          <w:b/>
          <w:sz w:val="24"/>
          <w:szCs w:val="24"/>
        </w:rPr>
        <w:t>Il criterio 2 si articola secondo i sottocriteri di seguito elencati:</w:t>
      </w:r>
    </w:p>
    <w:p w:rsidR="00A702E0" w:rsidRPr="004972C1" w:rsidRDefault="00A702E0" w:rsidP="00A702E0">
      <w:pPr>
        <w:pStyle w:val="Default"/>
        <w:spacing w:after="60"/>
        <w:ind w:right="-40"/>
        <w:jc w:val="both"/>
        <w:rPr>
          <w:b/>
          <w:color w:val="auto"/>
        </w:rPr>
      </w:pPr>
    </w:p>
    <w:p w:rsidR="004972C1" w:rsidRDefault="004972C1" w:rsidP="00A702E0">
      <w:pPr>
        <w:pStyle w:val="Default"/>
        <w:spacing w:after="60"/>
        <w:ind w:right="-40"/>
        <w:jc w:val="both"/>
        <w:rPr>
          <w:b/>
          <w:color w:val="auto"/>
        </w:rPr>
      </w:pPr>
    </w:p>
    <w:p w:rsidR="004972C1" w:rsidRDefault="004972C1" w:rsidP="00A702E0">
      <w:pPr>
        <w:pStyle w:val="Default"/>
        <w:spacing w:after="60"/>
        <w:ind w:right="-40"/>
        <w:jc w:val="both"/>
        <w:rPr>
          <w:b/>
          <w:color w:val="auto"/>
        </w:rPr>
      </w:pPr>
    </w:p>
    <w:p w:rsidR="00A702E0" w:rsidRPr="004972C1" w:rsidRDefault="00A702E0" w:rsidP="00A702E0">
      <w:pPr>
        <w:pStyle w:val="Default"/>
        <w:spacing w:after="60"/>
        <w:ind w:right="-40"/>
        <w:jc w:val="both"/>
        <w:rPr>
          <w:b/>
          <w:color w:val="auto"/>
        </w:rPr>
      </w:pPr>
      <w:r w:rsidRPr="004972C1">
        <w:rPr>
          <w:b/>
          <w:color w:val="auto"/>
        </w:rPr>
        <w:t xml:space="preserve">Criterio: </w:t>
      </w:r>
      <w:r w:rsidRPr="004972C1">
        <w:rPr>
          <w:b/>
        </w:rPr>
        <w:t>Soluzione architetturale e tecnica proposta</w:t>
      </w:r>
    </w:p>
    <w:p w:rsidR="00A702E0" w:rsidRPr="004972C1" w:rsidRDefault="00A702E0" w:rsidP="00A702E0">
      <w:pPr>
        <w:pStyle w:val="Default"/>
        <w:spacing w:after="60"/>
        <w:ind w:right="-40"/>
        <w:jc w:val="both"/>
        <w:rPr>
          <w:b/>
          <w:color w:val="auto"/>
        </w:rPr>
      </w:pPr>
    </w:p>
    <w:p w:rsidR="00A702E0" w:rsidRPr="004972C1" w:rsidRDefault="00A702E0" w:rsidP="00A702E0">
      <w:pPr>
        <w:autoSpaceDE w:val="0"/>
        <w:autoSpaceDN w:val="0"/>
        <w:adjustRightInd w:val="0"/>
        <w:rPr>
          <w:sz w:val="24"/>
          <w:szCs w:val="24"/>
        </w:rPr>
      </w:pPr>
      <w:r w:rsidRPr="004972C1">
        <w:rPr>
          <w:b/>
          <w:sz w:val="24"/>
          <w:szCs w:val="24"/>
        </w:rPr>
        <w:t>2.1 Qualità complessiva dell’offerta tecnica</w:t>
      </w:r>
      <w:r w:rsidRPr="004972C1">
        <w:rPr>
          <w:sz w:val="24"/>
          <w:szCs w:val="24"/>
        </w:rPr>
        <w:t xml:space="preserve">: </w:t>
      </w:r>
    </w:p>
    <w:p w:rsidR="00E852C0" w:rsidRPr="004972C1" w:rsidRDefault="00E852C0" w:rsidP="00E852C0">
      <w:pPr>
        <w:pStyle w:val="Paragrafoelenco"/>
        <w:numPr>
          <w:ilvl w:val="0"/>
          <w:numId w:val="10"/>
        </w:numPr>
        <w:rPr>
          <w:color w:val="000000"/>
          <w:sz w:val="24"/>
          <w:szCs w:val="24"/>
        </w:rPr>
      </w:pPr>
      <w:r w:rsidRPr="004972C1">
        <w:rPr>
          <w:color w:val="000000"/>
          <w:sz w:val="24"/>
          <w:szCs w:val="24"/>
        </w:rPr>
        <w:t xml:space="preserve">qualità   tecnica, idoneità e completezza della proposta </w:t>
      </w:r>
    </w:p>
    <w:p w:rsidR="00E852C0" w:rsidRPr="004972C1" w:rsidRDefault="00E852C0" w:rsidP="00E852C0">
      <w:pPr>
        <w:pStyle w:val="Paragrafoelenco"/>
        <w:numPr>
          <w:ilvl w:val="0"/>
          <w:numId w:val="10"/>
        </w:numPr>
        <w:jc w:val="both"/>
        <w:rPr>
          <w:color w:val="000000"/>
          <w:sz w:val="24"/>
          <w:szCs w:val="24"/>
        </w:rPr>
      </w:pPr>
      <w:r w:rsidRPr="004972C1">
        <w:rPr>
          <w:color w:val="000000"/>
          <w:sz w:val="24"/>
          <w:szCs w:val="24"/>
        </w:rPr>
        <w:lastRenderedPageBreak/>
        <w:t>identificazione delle forniture in relazione alla qualità dei componenti</w:t>
      </w:r>
      <w:r w:rsidR="004A2683" w:rsidRPr="004972C1">
        <w:rPr>
          <w:color w:val="000000"/>
          <w:sz w:val="24"/>
          <w:szCs w:val="24"/>
        </w:rPr>
        <w:t>,</w:t>
      </w:r>
      <w:r w:rsidRPr="004972C1">
        <w:rPr>
          <w:color w:val="000000"/>
          <w:sz w:val="24"/>
          <w:szCs w:val="24"/>
        </w:rPr>
        <w:t xml:space="preserve"> ai materiali, agli aspetti legati al risparmio energetico, all’impatto ambientale, alla semplicità d’uso degli impianti, agli aspetti migliorativi rispetto ai livelli minimi richiesti di protezione al fuoco</w:t>
      </w:r>
    </w:p>
    <w:p w:rsidR="00A702E0" w:rsidRPr="004972C1" w:rsidRDefault="00A702E0" w:rsidP="00A702E0">
      <w:pPr>
        <w:pStyle w:val="Default"/>
        <w:spacing w:after="60"/>
        <w:ind w:right="-40"/>
        <w:jc w:val="both"/>
        <w:rPr>
          <w:b/>
        </w:rPr>
      </w:pPr>
    </w:p>
    <w:p w:rsidR="00A702E0" w:rsidRPr="004972C1" w:rsidRDefault="00A702E0" w:rsidP="00A702E0">
      <w:pPr>
        <w:pStyle w:val="Paragrafoelenco"/>
        <w:ind w:left="0"/>
        <w:rPr>
          <w:b/>
          <w:sz w:val="24"/>
          <w:szCs w:val="24"/>
        </w:rPr>
      </w:pPr>
      <w:r w:rsidRPr="004972C1">
        <w:rPr>
          <w:b/>
          <w:sz w:val="24"/>
          <w:szCs w:val="24"/>
        </w:rPr>
        <w:t>2.2 Affidabilità della soluzione proposta</w:t>
      </w:r>
    </w:p>
    <w:p w:rsidR="00A702E0" w:rsidRPr="004972C1" w:rsidRDefault="00A702E0" w:rsidP="00A702E0">
      <w:pPr>
        <w:pStyle w:val="Paragrafoelenco"/>
        <w:numPr>
          <w:ilvl w:val="0"/>
          <w:numId w:val="14"/>
        </w:numPr>
        <w:jc w:val="both"/>
        <w:rPr>
          <w:sz w:val="24"/>
          <w:szCs w:val="24"/>
        </w:rPr>
      </w:pPr>
      <w:r w:rsidRPr="004972C1">
        <w:rPr>
          <w:color w:val="000000"/>
          <w:sz w:val="24"/>
          <w:szCs w:val="24"/>
        </w:rPr>
        <w:t>livelli di affidabilità e ridondanza rilevabili  nelle soluzioni proposte</w:t>
      </w:r>
    </w:p>
    <w:p w:rsidR="00A702E0" w:rsidRPr="004972C1" w:rsidRDefault="00A702E0" w:rsidP="00A702E0">
      <w:pPr>
        <w:pStyle w:val="Paragrafoelenco"/>
        <w:numPr>
          <w:ilvl w:val="0"/>
          <w:numId w:val="14"/>
        </w:numPr>
        <w:rPr>
          <w:sz w:val="24"/>
          <w:szCs w:val="24"/>
        </w:rPr>
      </w:pPr>
      <w:r w:rsidRPr="004972C1">
        <w:rPr>
          <w:color w:val="000000"/>
          <w:sz w:val="24"/>
          <w:szCs w:val="24"/>
        </w:rPr>
        <w:t>qualità dei servizi correlati alla fornitura</w:t>
      </w:r>
    </w:p>
    <w:p w:rsidR="004972C1" w:rsidRPr="004972C1" w:rsidRDefault="004972C1" w:rsidP="004972C1">
      <w:pPr>
        <w:rPr>
          <w:b/>
          <w:sz w:val="24"/>
          <w:szCs w:val="24"/>
        </w:rPr>
      </w:pPr>
    </w:p>
    <w:p w:rsidR="001E182A" w:rsidRDefault="001E182A" w:rsidP="00527832">
      <w:pPr>
        <w:pStyle w:val="Default"/>
        <w:spacing w:after="60"/>
        <w:ind w:right="-40"/>
        <w:jc w:val="both"/>
        <w:rPr>
          <w:b/>
          <w:color w:val="auto"/>
        </w:rPr>
      </w:pPr>
      <w:r w:rsidRPr="001E182A">
        <w:rPr>
          <w:b/>
          <w:color w:val="auto"/>
        </w:rPr>
        <w:t xml:space="preserve">Compilare </w:t>
      </w:r>
      <w:r w:rsidR="00527832">
        <w:rPr>
          <w:b/>
          <w:color w:val="auto"/>
        </w:rPr>
        <w:t xml:space="preserve">inoltre </w:t>
      </w:r>
      <w:r w:rsidRPr="001E182A">
        <w:rPr>
          <w:b/>
          <w:color w:val="auto"/>
        </w:rPr>
        <w:t>la seguente tabella riepilogativa dei sottocriteri tecnici quantitativi:</w:t>
      </w:r>
    </w:p>
    <w:p w:rsidR="0042229E" w:rsidRDefault="0042229E" w:rsidP="001E182A">
      <w:pPr>
        <w:pStyle w:val="Default"/>
        <w:spacing w:after="60"/>
        <w:ind w:right="-40"/>
        <w:jc w:val="both"/>
        <w:rPr>
          <w:b/>
          <w:color w:val="auto"/>
        </w:rPr>
      </w:pPr>
    </w:p>
    <w:tbl>
      <w:tblPr>
        <w:tblW w:w="0" w:type="auto"/>
        <w:jc w:val="center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1"/>
        <w:gridCol w:w="4222"/>
        <w:gridCol w:w="709"/>
        <w:gridCol w:w="4112"/>
      </w:tblGrid>
      <w:tr w:rsidR="0042229E" w:rsidRPr="00E852C0" w:rsidTr="00C525AC">
        <w:trPr>
          <w:trHeight w:val="282"/>
          <w:tblHeader/>
          <w:jc w:val="center"/>
        </w:trPr>
        <w:tc>
          <w:tcPr>
            <w:tcW w:w="1401" w:type="dxa"/>
            <w:shd w:val="clear" w:color="auto" w:fill="auto"/>
            <w:vAlign w:val="center"/>
          </w:tcPr>
          <w:p w:rsidR="0042229E" w:rsidRPr="00E852C0" w:rsidRDefault="0042229E" w:rsidP="003F6612">
            <w:pPr>
              <w:jc w:val="center"/>
              <w:rPr>
                <w:b/>
              </w:rPr>
            </w:pPr>
            <w:r w:rsidRPr="00E852C0">
              <w:rPr>
                <w:b/>
              </w:rPr>
              <w:t>Sottocriterio</w:t>
            </w:r>
          </w:p>
        </w:tc>
        <w:tc>
          <w:tcPr>
            <w:tcW w:w="4222" w:type="dxa"/>
            <w:shd w:val="clear" w:color="auto" w:fill="auto"/>
            <w:vAlign w:val="center"/>
          </w:tcPr>
          <w:p w:rsidR="0042229E" w:rsidRPr="00E852C0" w:rsidRDefault="0042229E" w:rsidP="003F6612">
            <w:pPr>
              <w:jc w:val="center"/>
              <w:rPr>
                <w:b/>
              </w:rPr>
            </w:pPr>
            <w:r w:rsidRPr="00E852C0">
              <w:rPr>
                <w:b/>
              </w:rPr>
              <w:t>Descrizione</w:t>
            </w:r>
          </w:p>
        </w:tc>
        <w:tc>
          <w:tcPr>
            <w:tcW w:w="4821" w:type="dxa"/>
            <w:gridSpan w:val="2"/>
            <w:shd w:val="clear" w:color="auto" w:fill="auto"/>
            <w:vAlign w:val="center"/>
          </w:tcPr>
          <w:p w:rsidR="0042229E" w:rsidRPr="00E852C0" w:rsidRDefault="0042229E" w:rsidP="003F6612">
            <w:pPr>
              <w:pStyle w:val="Default"/>
              <w:ind w:right="-40"/>
              <w:jc w:val="center"/>
              <w:rPr>
                <w:b/>
                <w:color w:val="auto"/>
                <w:sz w:val="20"/>
                <w:szCs w:val="20"/>
              </w:rPr>
            </w:pPr>
            <w:r w:rsidRPr="00E852C0">
              <w:rPr>
                <w:b/>
                <w:color w:val="auto"/>
                <w:sz w:val="20"/>
                <w:szCs w:val="20"/>
              </w:rPr>
              <w:t>Valore offerto</w:t>
            </w:r>
          </w:p>
          <w:p w:rsidR="0042229E" w:rsidRPr="00E852C0" w:rsidRDefault="0042229E" w:rsidP="00A47B4B">
            <w:pPr>
              <w:pStyle w:val="Default"/>
              <w:ind w:right="-40"/>
              <w:jc w:val="center"/>
              <w:rPr>
                <w:b/>
                <w:sz w:val="20"/>
                <w:szCs w:val="20"/>
              </w:rPr>
            </w:pPr>
            <w:r w:rsidRPr="00E852C0">
              <w:rPr>
                <w:b/>
                <w:color w:val="auto"/>
                <w:sz w:val="20"/>
                <w:szCs w:val="20"/>
              </w:rPr>
              <w:t xml:space="preserve">(indicare con una “X” una sola delle </w:t>
            </w:r>
            <w:r w:rsidR="00A47B4B" w:rsidRPr="00E852C0">
              <w:rPr>
                <w:b/>
                <w:color w:val="auto"/>
                <w:sz w:val="20"/>
                <w:szCs w:val="20"/>
              </w:rPr>
              <w:t>2</w:t>
            </w:r>
            <w:r w:rsidRPr="00E852C0">
              <w:rPr>
                <w:b/>
                <w:color w:val="auto"/>
                <w:sz w:val="20"/>
                <w:szCs w:val="20"/>
              </w:rPr>
              <w:t xml:space="preserve"> opzioni per ciascun sottocriterio)</w:t>
            </w:r>
          </w:p>
        </w:tc>
      </w:tr>
      <w:tr w:rsidR="009B3150" w:rsidRPr="00E852C0" w:rsidTr="00C525AC">
        <w:trPr>
          <w:trHeight w:val="741"/>
          <w:jc w:val="center"/>
        </w:trPr>
        <w:tc>
          <w:tcPr>
            <w:tcW w:w="1401" w:type="dxa"/>
            <w:vMerge w:val="restart"/>
            <w:shd w:val="clear" w:color="auto" w:fill="auto"/>
            <w:vAlign w:val="center"/>
          </w:tcPr>
          <w:p w:rsidR="009B3150" w:rsidRPr="00E852C0" w:rsidRDefault="009B3150" w:rsidP="005A2025">
            <w:pPr>
              <w:jc w:val="center"/>
              <w:rPr>
                <w:bCs/>
                <w:iCs/>
              </w:rPr>
            </w:pPr>
            <w:r w:rsidRPr="00E852C0">
              <w:rPr>
                <w:bCs/>
                <w:iCs/>
              </w:rPr>
              <w:t>3.2</w:t>
            </w:r>
          </w:p>
        </w:tc>
        <w:tc>
          <w:tcPr>
            <w:tcW w:w="4222" w:type="dxa"/>
            <w:vMerge w:val="restart"/>
            <w:vAlign w:val="center"/>
          </w:tcPr>
          <w:p w:rsidR="009B3150" w:rsidRPr="00E852C0" w:rsidRDefault="009B3150" w:rsidP="005A202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852C0">
              <w:rPr>
                <w:color w:val="000000"/>
              </w:rPr>
              <w:t xml:space="preserve">Doppia alimentazione unità di condizionamento isole </w:t>
            </w:r>
          </w:p>
        </w:tc>
        <w:tc>
          <w:tcPr>
            <w:tcW w:w="709" w:type="dxa"/>
            <w:vAlign w:val="center"/>
          </w:tcPr>
          <w:p w:rsidR="009B3150" w:rsidRPr="00E852C0" w:rsidRDefault="009B3150" w:rsidP="0042229E">
            <w:pPr>
              <w:jc w:val="center"/>
            </w:pPr>
          </w:p>
        </w:tc>
        <w:tc>
          <w:tcPr>
            <w:tcW w:w="4112" w:type="dxa"/>
            <w:vAlign w:val="center"/>
          </w:tcPr>
          <w:p w:rsidR="009B3150" w:rsidRPr="00E852C0" w:rsidRDefault="009B3150" w:rsidP="00EC11A3">
            <w:r w:rsidRPr="00E852C0">
              <w:t>Offerta singola</w:t>
            </w:r>
            <w:r w:rsidR="00230EE8" w:rsidRPr="00E852C0">
              <w:t xml:space="preserve"> alimentazione</w:t>
            </w:r>
          </w:p>
        </w:tc>
      </w:tr>
      <w:tr w:rsidR="008826AD" w:rsidRPr="00E852C0" w:rsidTr="00C525AC">
        <w:trPr>
          <w:trHeight w:val="709"/>
          <w:jc w:val="center"/>
        </w:trPr>
        <w:tc>
          <w:tcPr>
            <w:tcW w:w="1401" w:type="dxa"/>
            <w:vMerge/>
            <w:shd w:val="clear" w:color="auto" w:fill="auto"/>
            <w:vAlign w:val="center"/>
          </w:tcPr>
          <w:p w:rsidR="008826AD" w:rsidRPr="00E852C0" w:rsidRDefault="008826AD" w:rsidP="003F6612">
            <w:pPr>
              <w:jc w:val="center"/>
            </w:pPr>
          </w:p>
        </w:tc>
        <w:tc>
          <w:tcPr>
            <w:tcW w:w="4222" w:type="dxa"/>
            <w:vMerge/>
            <w:vAlign w:val="center"/>
          </w:tcPr>
          <w:p w:rsidR="008826AD" w:rsidRPr="00E852C0" w:rsidRDefault="008826AD" w:rsidP="00F20C4F">
            <w:pPr>
              <w:jc w:val="both"/>
            </w:pPr>
          </w:p>
        </w:tc>
        <w:tc>
          <w:tcPr>
            <w:tcW w:w="709" w:type="dxa"/>
            <w:vAlign w:val="center"/>
          </w:tcPr>
          <w:p w:rsidR="008826AD" w:rsidRPr="00E852C0" w:rsidRDefault="008826AD" w:rsidP="0042229E">
            <w:pPr>
              <w:jc w:val="center"/>
            </w:pPr>
          </w:p>
        </w:tc>
        <w:tc>
          <w:tcPr>
            <w:tcW w:w="4112" w:type="dxa"/>
            <w:vAlign w:val="center"/>
          </w:tcPr>
          <w:p w:rsidR="008826AD" w:rsidRPr="00E852C0" w:rsidRDefault="009B3150" w:rsidP="00EC11A3">
            <w:r w:rsidRPr="00E852C0">
              <w:t>Offerta doppia</w:t>
            </w:r>
            <w:r w:rsidR="00230EE8" w:rsidRPr="00E852C0">
              <w:t xml:space="preserve"> alimentazione</w:t>
            </w:r>
          </w:p>
        </w:tc>
      </w:tr>
      <w:tr w:rsidR="009B3150" w:rsidRPr="00E852C0" w:rsidTr="00C525AC">
        <w:trPr>
          <w:trHeight w:val="764"/>
          <w:jc w:val="center"/>
        </w:trPr>
        <w:tc>
          <w:tcPr>
            <w:tcW w:w="1401" w:type="dxa"/>
            <w:vMerge w:val="restart"/>
            <w:shd w:val="clear" w:color="auto" w:fill="auto"/>
            <w:vAlign w:val="center"/>
          </w:tcPr>
          <w:p w:rsidR="009B3150" w:rsidRPr="00E852C0" w:rsidRDefault="009B3150" w:rsidP="005A2025">
            <w:pPr>
              <w:jc w:val="center"/>
              <w:rPr>
                <w:b/>
              </w:rPr>
            </w:pPr>
            <w:r w:rsidRPr="00E852C0">
              <w:t>3.3</w:t>
            </w:r>
          </w:p>
        </w:tc>
        <w:tc>
          <w:tcPr>
            <w:tcW w:w="4222" w:type="dxa"/>
            <w:vMerge w:val="restart"/>
            <w:vAlign w:val="center"/>
          </w:tcPr>
          <w:p w:rsidR="009B3150" w:rsidRPr="00E852C0" w:rsidRDefault="009B3150" w:rsidP="005A202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852C0">
              <w:rPr>
                <w:color w:val="000000"/>
              </w:rPr>
              <w:t xml:space="preserve">Ventole hot-swap </w:t>
            </w:r>
          </w:p>
        </w:tc>
        <w:tc>
          <w:tcPr>
            <w:tcW w:w="709" w:type="dxa"/>
            <w:vAlign w:val="center"/>
          </w:tcPr>
          <w:p w:rsidR="009B3150" w:rsidRPr="00E852C0" w:rsidRDefault="009B3150" w:rsidP="0042229E">
            <w:pPr>
              <w:jc w:val="center"/>
            </w:pPr>
          </w:p>
        </w:tc>
        <w:tc>
          <w:tcPr>
            <w:tcW w:w="4112" w:type="dxa"/>
            <w:vAlign w:val="center"/>
          </w:tcPr>
          <w:p w:rsidR="009B3150" w:rsidRPr="00E852C0" w:rsidRDefault="00230EE8" w:rsidP="00EC11A3">
            <w:r w:rsidRPr="00E852C0">
              <w:t>Offerta con ventole di tipo non hot-swap</w:t>
            </w:r>
          </w:p>
        </w:tc>
      </w:tr>
      <w:tr w:rsidR="00230EE8" w:rsidRPr="00E852C0" w:rsidTr="00C525AC">
        <w:trPr>
          <w:trHeight w:val="672"/>
          <w:jc w:val="center"/>
        </w:trPr>
        <w:tc>
          <w:tcPr>
            <w:tcW w:w="1401" w:type="dxa"/>
            <w:vMerge/>
            <w:shd w:val="clear" w:color="auto" w:fill="auto"/>
            <w:vAlign w:val="center"/>
          </w:tcPr>
          <w:p w:rsidR="00230EE8" w:rsidRPr="00E852C0" w:rsidRDefault="00230EE8" w:rsidP="003F6612">
            <w:pPr>
              <w:jc w:val="center"/>
            </w:pPr>
          </w:p>
        </w:tc>
        <w:tc>
          <w:tcPr>
            <w:tcW w:w="4222" w:type="dxa"/>
            <w:vMerge/>
            <w:vAlign w:val="center"/>
          </w:tcPr>
          <w:p w:rsidR="00230EE8" w:rsidRPr="00E852C0" w:rsidRDefault="00230EE8" w:rsidP="00F20C4F">
            <w:pPr>
              <w:jc w:val="both"/>
            </w:pPr>
          </w:p>
        </w:tc>
        <w:tc>
          <w:tcPr>
            <w:tcW w:w="709" w:type="dxa"/>
            <w:vAlign w:val="center"/>
          </w:tcPr>
          <w:p w:rsidR="00230EE8" w:rsidRPr="00E852C0" w:rsidRDefault="00230EE8" w:rsidP="0042229E">
            <w:pPr>
              <w:jc w:val="center"/>
            </w:pPr>
          </w:p>
        </w:tc>
        <w:tc>
          <w:tcPr>
            <w:tcW w:w="4112" w:type="dxa"/>
            <w:vAlign w:val="center"/>
          </w:tcPr>
          <w:p w:rsidR="00230EE8" w:rsidRPr="00E852C0" w:rsidRDefault="00230EE8" w:rsidP="00230EE8">
            <w:r w:rsidRPr="00E852C0">
              <w:t>Offerta con ventole di tipo  hot-swap</w:t>
            </w:r>
          </w:p>
        </w:tc>
      </w:tr>
      <w:tr w:rsidR="00230EE8" w:rsidRPr="00E852C0" w:rsidTr="00C525AC">
        <w:trPr>
          <w:trHeight w:val="587"/>
          <w:jc w:val="center"/>
        </w:trPr>
        <w:tc>
          <w:tcPr>
            <w:tcW w:w="1401" w:type="dxa"/>
            <w:vMerge w:val="restart"/>
            <w:shd w:val="clear" w:color="auto" w:fill="auto"/>
            <w:vAlign w:val="center"/>
          </w:tcPr>
          <w:p w:rsidR="00230EE8" w:rsidRPr="00E852C0" w:rsidRDefault="00230EE8" w:rsidP="005A2025">
            <w:pPr>
              <w:jc w:val="center"/>
            </w:pPr>
            <w:r w:rsidRPr="00E852C0">
              <w:t>3.4</w:t>
            </w:r>
          </w:p>
        </w:tc>
        <w:tc>
          <w:tcPr>
            <w:tcW w:w="4222" w:type="dxa"/>
            <w:vMerge w:val="restart"/>
            <w:vAlign w:val="center"/>
          </w:tcPr>
          <w:p w:rsidR="00230EE8" w:rsidRPr="00E852C0" w:rsidRDefault="00230EE8" w:rsidP="005A202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852C0">
              <w:rPr>
                <w:color w:val="000000"/>
              </w:rPr>
              <w:t xml:space="preserve">Tecnologia cablaggio ottico </w:t>
            </w:r>
          </w:p>
        </w:tc>
        <w:tc>
          <w:tcPr>
            <w:tcW w:w="709" w:type="dxa"/>
            <w:vAlign w:val="center"/>
          </w:tcPr>
          <w:p w:rsidR="00230EE8" w:rsidRPr="00E852C0" w:rsidRDefault="00230EE8" w:rsidP="0042229E">
            <w:pPr>
              <w:jc w:val="center"/>
            </w:pPr>
          </w:p>
        </w:tc>
        <w:tc>
          <w:tcPr>
            <w:tcW w:w="4112" w:type="dxa"/>
            <w:vAlign w:val="center"/>
          </w:tcPr>
          <w:p w:rsidR="00230EE8" w:rsidRPr="00E852C0" w:rsidRDefault="00230EE8" w:rsidP="00EC11A3">
            <w:r w:rsidRPr="00E852C0">
              <w:t xml:space="preserve">offerto cablaggio ottico non in tecnologia </w:t>
            </w:r>
            <w:r w:rsidRPr="00E852C0">
              <w:rPr>
                <w:color w:val="000000"/>
              </w:rPr>
              <w:t>MTP/MPO</w:t>
            </w:r>
          </w:p>
        </w:tc>
      </w:tr>
      <w:tr w:rsidR="00230EE8" w:rsidRPr="00E852C0" w:rsidTr="00C525AC">
        <w:trPr>
          <w:trHeight w:val="695"/>
          <w:jc w:val="center"/>
        </w:trPr>
        <w:tc>
          <w:tcPr>
            <w:tcW w:w="1401" w:type="dxa"/>
            <w:vMerge/>
            <w:shd w:val="clear" w:color="auto" w:fill="auto"/>
            <w:vAlign w:val="center"/>
          </w:tcPr>
          <w:p w:rsidR="00230EE8" w:rsidRPr="00E852C0" w:rsidRDefault="00230EE8" w:rsidP="003F6612">
            <w:pPr>
              <w:jc w:val="center"/>
            </w:pPr>
          </w:p>
        </w:tc>
        <w:tc>
          <w:tcPr>
            <w:tcW w:w="4222" w:type="dxa"/>
            <w:vMerge/>
            <w:vAlign w:val="center"/>
          </w:tcPr>
          <w:p w:rsidR="00230EE8" w:rsidRPr="00E852C0" w:rsidRDefault="00230EE8" w:rsidP="00F20C4F">
            <w:pPr>
              <w:jc w:val="both"/>
            </w:pPr>
          </w:p>
        </w:tc>
        <w:tc>
          <w:tcPr>
            <w:tcW w:w="709" w:type="dxa"/>
            <w:vAlign w:val="center"/>
          </w:tcPr>
          <w:p w:rsidR="00230EE8" w:rsidRPr="00E852C0" w:rsidRDefault="00230EE8" w:rsidP="0042229E">
            <w:pPr>
              <w:jc w:val="center"/>
            </w:pPr>
          </w:p>
        </w:tc>
        <w:tc>
          <w:tcPr>
            <w:tcW w:w="4112" w:type="dxa"/>
            <w:vAlign w:val="center"/>
          </w:tcPr>
          <w:p w:rsidR="00230EE8" w:rsidRPr="00E852C0" w:rsidRDefault="00230EE8" w:rsidP="00EC11A3">
            <w:r w:rsidRPr="00E852C0">
              <w:t xml:space="preserve">offerto cablaggio ottico in tecnologia </w:t>
            </w:r>
            <w:r w:rsidRPr="00E852C0">
              <w:rPr>
                <w:color w:val="000000"/>
              </w:rPr>
              <w:t>MTP/MPO</w:t>
            </w:r>
          </w:p>
        </w:tc>
      </w:tr>
      <w:tr w:rsidR="00146879" w:rsidRPr="00E852C0" w:rsidTr="006A68A7">
        <w:trPr>
          <w:trHeight w:val="642"/>
          <w:jc w:val="center"/>
        </w:trPr>
        <w:tc>
          <w:tcPr>
            <w:tcW w:w="1401" w:type="dxa"/>
            <w:vMerge w:val="restart"/>
            <w:shd w:val="clear" w:color="auto" w:fill="auto"/>
            <w:vAlign w:val="center"/>
          </w:tcPr>
          <w:p w:rsidR="00146879" w:rsidRPr="00E852C0" w:rsidRDefault="00146879" w:rsidP="005A2025">
            <w:pPr>
              <w:jc w:val="center"/>
            </w:pPr>
            <w:r w:rsidRPr="00E852C0">
              <w:t>3.9</w:t>
            </w:r>
          </w:p>
          <w:p w:rsidR="00146879" w:rsidRPr="00E852C0" w:rsidRDefault="00146879" w:rsidP="005A202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4222" w:type="dxa"/>
            <w:vMerge w:val="restart"/>
            <w:shd w:val="clear" w:color="auto" w:fill="auto"/>
            <w:vAlign w:val="center"/>
          </w:tcPr>
          <w:p w:rsidR="00146879" w:rsidRPr="00E852C0" w:rsidRDefault="00146879" w:rsidP="005A202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852C0">
              <w:rPr>
                <w:color w:val="000000"/>
              </w:rPr>
              <w:t xml:space="preserve">Free </w:t>
            </w:r>
            <w:proofErr w:type="spellStart"/>
            <w:r w:rsidRPr="00E852C0">
              <w:rPr>
                <w:color w:val="000000"/>
              </w:rPr>
              <w:t>Cooling</w:t>
            </w:r>
            <w:proofErr w:type="spellEnd"/>
          </w:p>
        </w:tc>
        <w:tc>
          <w:tcPr>
            <w:tcW w:w="709" w:type="dxa"/>
            <w:vAlign w:val="center"/>
          </w:tcPr>
          <w:p w:rsidR="00146879" w:rsidRPr="00E852C0" w:rsidRDefault="00146879" w:rsidP="005A2025">
            <w:pPr>
              <w:jc w:val="center"/>
            </w:pPr>
          </w:p>
        </w:tc>
        <w:tc>
          <w:tcPr>
            <w:tcW w:w="4112" w:type="dxa"/>
            <w:vAlign w:val="center"/>
          </w:tcPr>
          <w:p w:rsidR="00146879" w:rsidRPr="00E852C0" w:rsidRDefault="00146879" w:rsidP="005A2025">
            <w:r w:rsidRPr="00E852C0">
              <w:t xml:space="preserve">se l’offerta non prevede l’uso di un sistema Free </w:t>
            </w:r>
            <w:proofErr w:type="spellStart"/>
            <w:r w:rsidRPr="00E852C0">
              <w:t>Cooling</w:t>
            </w:r>
            <w:proofErr w:type="spellEnd"/>
          </w:p>
        </w:tc>
      </w:tr>
      <w:tr w:rsidR="00146879" w:rsidRPr="00E852C0" w:rsidTr="006A68A7">
        <w:trPr>
          <w:trHeight w:val="538"/>
          <w:jc w:val="center"/>
        </w:trPr>
        <w:tc>
          <w:tcPr>
            <w:tcW w:w="14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6879" w:rsidRPr="00E852C0" w:rsidRDefault="00146879" w:rsidP="005A202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422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6879" w:rsidRPr="00E852C0" w:rsidRDefault="00146879" w:rsidP="005A202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879" w:rsidRPr="00E852C0" w:rsidRDefault="00146879" w:rsidP="005A2025">
            <w:pPr>
              <w:jc w:val="center"/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879" w:rsidRPr="00E852C0" w:rsidRDefault="00146879" w:rsidP="005A2025">
            <w:r w:rsidRPr="00E852C0">
              <w:t xml:space="preserve">se l’offerta prevede l’uso di un sistema Free </w:t>
            </w:r>
            <w:proofErr w:type="spellStart"/>
            <w:r w:rsidRPr="00E852C0">
              <w:t>Cooling</w:t>
            </w:r>
            <w:proofErr w:type="spellEnd"/>
          </w:p>
        </w:tc>
      </w:tr>
    </w:tbl>
    <w:p w:rsidR="0042229E" w:rsidRDefault="0042229E">
      <w:pPr>
        <w:rPr>
          <w:rFonts w:eastAsia="Calibri"/>
          <w:sz w:val="24"/>
          <w:szCs w:val="24"/>
          <w:lang w:eastAsia="en-US"/>
        </w:rPr>
      </w:pPr>
      <w:r>
        <w:br w:type="page"/>
      </w:r>
    </w:p>
    <w:p w:rsidR="00693AC9" w:rsidRDefault="00693AC9" w:rsidP="001E182A">
      <w:pPr>
        <w:pStyle w:val="Default"/>
        <w:spacing w:after="60"/>
        <w:ind w:right="-40"/>
        <w:jc w:val="both"/>
        <w:rPr>
          <w:color w:val="aut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4"/>
        <w:gridCol w:w="2238"/>
        <w:gridCol w:w="3753"/>
        <w:gridCol w:w="2903"/>
      </w:tblGrid>
      <w:tr w:rsidR="001E182A" w:rsidRPr="00234D35" w:rsidTr="00234D35">
        <w:trPr>
          <w:trHeight w:val="282"/>
          <w:tblHeader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E182A" w:rsidRPr="00234D35" w:rsidRDefault="001E182A" w:rsidP="005C731E">
            <w:pPr>
              <w:jc w:val="center"/>
              <w:rPr>
                <w:b/>
              </w:rPr>
            </w:pPr>
            <w:r w:rsidRPr="00234D35">
              <w:rPr>
                <w:b/>
              </w:rPr>
              <w:t>Sottocriterio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E182A" w:rsidRPr="00234D35" w:rsidRDefault="001E182A" w:rsidP="005C731E">
            <w:pPr>
              <w:jc w:val="center"/>
              <w:rPr>
                <w:b/>
              </w:rPr>
            </w:pPr>
            <w:r w:rsidRPr="00234D35">
              <w:rPr>
                <w:b/>
              </w:rPr>
              <w:t>Descrizione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E182A" w:rsidRPr="00234D35" w:rsidRDefault="001E182A" w:rsidP="005C731E">
            <w:pPr>
              <w:jc w:val="center"/>
              <w:rPr>
                <w:b/>
              </w:rPr>
            </w:pPr>
            <w:r w:rsidRPr="00234D35">
              <w:rPr>
                <w:b/>
              </w:rPr>
              <w:t>Valore base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E182A" w:rsidRPr="00234D35" w:rsidRDefault="001E182A" w:rsidP="005C731E">
            <w:pPr>
              <w:pStyle w:val="Default"/>
              <w:ind w:right="-40"/>
              <w:jc w:val="center"/>
              <w:rPr>
                <w:b/>
                <w:color w:val="auto"/>
                <w:sz w:val="20"/>
                <w:szCs w:val="20"/>
              </w:rPr>
            </w:pPr>
            <w:r w:rsidRPr="00234D35">
              <w:rPr>
                <w:b/>
                <w:color w:val="auto"/>
                <w:sz w:val="20"/>
                <w:szCs w:val="20"/>
              </w:rPr>
              <w:t>Valore offerto</w:t>
            </w:r>
          </w:p>
          <w:p w:rsidR="001E182A" w:rsidRPr="00234D35" w:rsidRDefault="001E182A" w:rsidP="005C731E">
            <w:pPr>
              <w:pStyle w:val="Default"/>
              <w:ind w:right="-40"/>
              <w:jc w:val="center"/>
              <w:rPr>
                <w:b/>
                <w:sz w:val="20"/>
                <w:szCs w:val="20"/>
              </w:rPr>
            </w:pPr>
            <w:r w:rsidRPr="00234D35">
              <w:rPr>
                <w:b/>
                <w:color w:val="auto"/>
                <w:sz w:val="20"/>
                <w:szCs w:val="20"/>
              </w:rPr>
              <w:t>(in cifre e in lettere)</w:t>
            </w:r>
          </w:p>
        </w:tc>
      </w:tr>
      <w:tr w:rsidR="009B3150" w:rsidRPr="00234D35" w:rsidTr="00234D35">
        <w:trPr>
          <w:trHeight w:val="85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9B3150" w:rsidRPr="00234D35" w:rsidRDefault="00146879" w:rsidP="005A2025">
            <w:pPr>
              <w:jc w:val="center"/>
            </w:pPr>
            <w:r w:rsidRPr="00234D35">
              <w:t>3.1</w:t>
            </w:r>
          </w:p>
        </w:tc>
        <w:tc>
          <w:tcPr>
            <w:tcW w:w="0" w:type="auto"/>
            <w:vAlign w:val="center"/>
          </w:tcPr>
          <w:p w:rsidR="009B3150" w:rsidRPr="00234D35" w:rsidRDefault="00146879" w:rsidP="005A202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34D35">
              <w:rPr>
                <w:color w:val="000000"/>
              </w:rPr>
              <w:t>Dimensionamento impianto di condizionamento isole</w:t>
            </w:r>
          </w:p>
        </w:tc>
        <w:tc>
          <w:tcPr>
            <w:tcW w:w="0" w:type="auto"/>
            <w:vAlign w:val="center"/>
          </w:tcPr>
          <w:p w:rsidR="009B3150" w:rsidRPr="00234D35" w:rsidRDefault="00146879" w:rsidP="00C248B2">
            <w:pPr>
              <w:jc w:val="both"/>
            </w:pPr>
            <w:r w:rsidRPr="00234D35">
              <w:rPr>
                <w:color w:val="000000"/>
              </w:rPr>
              <w:t xml:space="preserve">Potenza dell’impianto di condizionamento per raggiungere determinati valori di potenza media per </w:t>
            </w:r>
            <w:proofErr w:type="spellStart"/>
            <w:r w:rsidRPr="00234D35">
              <w:rPr>
                <w:color w:val="000000"/>
              </w:rPr>
              <w:t>rack</w:t>
            </w:r>
            <w:proofErr w:type="spellEnd"/>
            <w:r w:rsidRPr="00234D35">
              <w:rPr>
                <w:color w:val="000000"/>
              </w:rPr>
              <w:t xml:space="preserve">, </w:t>
            </w:r>
            <w:r w:rsidRPr="00234D35">
              <w:rPr>
                <w:i/>
                <w:color w:val="000000"/>
              </w:rPr>
              <w:t>non inferiore ad 8 kW</w:t>
            </w:r>
          </w:p>
        </w:tc>
        <w:tc>
          <w:tcPr>
            <w:tcW w:w="0" w:type="auto"/>
            <w:vAlign w:val="center"/>
          </w:tcPr>
          <w:p w:rsidR="009B3150" w:rsidRPr="00234D35" w:rsidRDefault="00E26136" w:rsidP="005C731E">
            <w:pPr>
              <w:jc w:val="center"/>
            </w:pPr>
            <w:r w:rsidRPr="00234D35">
              <w:t xml:space="preserve">Potenza media per </w:t>
            </w:r>
            <w:proofErr w:type="spellStart"/>
            <w:r w:rsidRPr="00234D35">
              <w:t>rack</w:t>
            </w:r>
            <w:proofErr w:type="spellEnd"/>
            <w:r w:rsidRPr="00234D35">
              <w:t>__________ (_____________)</w:t>
            </w:r>
          </w:p>
        </w:tc>
      </w:tr>
      <w:tr w:rsidR="005076D4" w:rsidRPr="00234D35" w:rsidTr="00234D35">
        <w:trPr>
          <w:trHeight w:val="85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5076D4" w:rsidRPr="004972C1" w:rsidRDefault="005076D4" w:rsidP="00A65928">
            <w:pPr>
              <w:jc w:val="center"/>
            </w:pPr>
            <w:r w:rsidRPr="004972C1">
              <w:t>3.5</w:t>
            </w:r>
          </w:p>
        </w:tc>
        <w:tc>
          <w:tcPr>
            <w:tcW w:w="0" w:type="auto"/>
            <w:vAlign w:val="center"/>
          </w:tcPr>
          <w:p w:rsidR="005076D4" w:rsidRPr="004972C1" w:rsidRDefault="005076D4" w:rsidP="00A6592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972C1">
              <w:rPr>
                <w:color w:val="000000"/>
              </w:rPr>
              <w:t>Livello di Efficienza  Energetica (</w:t>
            </w:r>
            <w:r w:rsidRPr="004972C1">
              <w:rPr>
                <w:i/>
                <w:color w:val="000000"/>
              </w:rPr>
              <w:t>PUE (</w:t>
            </w:r>
            <w:proofErr w:type="spellStart"/>
            <w:r w:rsidRPr="004972C1">
              <w:rPr>
                <w:i/>
                <w:color w:val="000000"/>
              </w:rPr>
              <w:t>Power</w:t>
            </w:r>
            <w:proofErr w:type="spellEnd"/>
            <w:r w:rsidRPr="004972C1">
              <w:rPr>
                <w:i/>
                <w:color w:val="000000"/>
              </w:rPr>
              <w:t xml:space="preserve"> </w:t>
            </w:r>
            <w:proofErr w:type="spellStart"/>
            <w:r w:rsidRPr="004972C1">
              <w:rPr>
                <w:i/>
                <w:color w:val="000000"/>
              </w:rPr>
              <w:t>Usage</w:t>
            </w:r>
            <w:proofErr w:type="spellEnd"/>
            <w:r w:rsidRPr="004972C1">
              <w:rPr>
                <w:i/>
                <w:color w:val="000000"/>
              </w:rPr>
              <w:t xml:space="preserve"> </w:t>
            </w:r>
            <w:proofErr w:type="spellStart"/>
            <w:r w:rsidRPr="004972C1">
              <w:rPr>
                <w:i/>
                <w:color w:val="000000"/>
              </w:rPr>
              <w:t>Effectiveness</w:t>
            </w:r>
            <w:proofErr w:type="spellEnd"/>
            <w:r w:rsidRPr="004972C1">
              <w:rPr>
                <w:i/>
                <w:color w:val="000000"/>
              </w:rPr>
              <w:t>).</w:t>
            </w:r>
          </w:p>
        </w:tc>
        <w:tc>
          <w:tcPr>
            <w:tcW w:w="0" w:type="auto"/>
            <w:vAlign w:val="center"/>
          </w:tcPr>
          <w:p w:rsidR="005076D4" w:rsidRPr="004972C1" w:rsidRDefault="00E842EA" w:rsidP="005076D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972C1">
              <w:rPr>
                <w:color w:val="000000"/>
              </w:rPr>
              <w:t>V</w:t>
            </w:r>
            <w:r w:rsidR="005076D4" w:rsidRPr="004972C1">
              <w:rPr>
                <w:color w:val="000000"/>
              </w:rPr>
              <w:t>alore dell’indice di  livello di efficienza energetica delle singole isole proposto</w:t>
            </w:r>
            <w:r w:rsidRPr="004972C1">
              <w:rPr>
                <w:color w:val="000000"/>
              </w:rPr>
              <w:t xml:space="preserve"> espresso con due decimali</w:t>
            </w:r>
            <w:r w:rsidR="005076D4" w:rsidRPr="004972C1">
              <w:rPr>
                <w:color w:val="000000"/>
              </w:rPr>
              <w:t xml:space="preserve">, </w:t>
            </w:r>
            <w:r w:rsidR="005076D4" w:rsidRPr="004972C1">
              <w:rPr>
                <w:i/>
                <w:color w:val="000000"/>
              </w:rPr>
              <w:t xml:space="preserve">PUE non inferiore  a  1,7 </w:t>
            </w:r>
          </w:p>
        </w:tc>
        <w:tc>
          <w:tcPr>
            <w:tcW w:w="0" w:type="auto"/>
            <w:vAlign w:val="center"/>
          </w:tcPr>
          <w:p w:rsidR="005076D4" w:rsidRPr="004972C1" w:rsidRDefault="005076D4" w:rsidP="00C80B5D">
            <w:pPr>
              <w:jc w:val="center"/>
            </w:pPr>
            <w:r w:rsidRPr="004972C1">
              <w:t>Indice PUE pari  a____</w:t>
            </w:r>
            <w:r w:rsidR="00C80B5D" w:rsidRPr="004972C1">
              <w:t>__</w:t>
            </w:r>
            <w:r w:rsidRPr="004972C1">
              <w:t>_</w:t>
            </w:r>
            <w:r w:rsidR="00C80B5D" w:rsidRPr="004972C1">
              <w:t>_</w:t>
            </w:r>
            <w:r w:rsidRPr="004972C1">
              <w:t>_(</w:t>
            </w:r>
            <w:r w:rsidR="00C80B5D" w:rsidRPr="004972C1">
              <w:t>____</w:t>
            </w:r>
            <w:r w:rsidRPr="004972C1">
              <w:t>_________)</w:t>
            </w:r>
          </w:p>
        </w:tc>
      </w:tr>
      <w:tr w:rsidR="005076D4" w:rsidRPr="00234D35" w:rsidTr="00234D35">
        <w:trPr>
          <w:trHeight w:val="85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5076D4" w:rsidRPr="00234D35" w:rsidRDefault="005076D4" w:rsidP="005A2025">
            <w:pPr>
              <w:jc w:val="center"/>
            </w:pPr>
            <w:r w:rsidRPr="00234D35">
              <w:t>3.6</w:t>
            </w:r>
          </w:p>
        </w:tc>
        <w:tc>
          <w:tcPr>
            <w:tcW w:w="0" w:type="auto"/>
            <w:vAlign w:val="center"/>
          </w:tcPr>
          <w:p w:rsidR="005076D4" w:rsidRPr="00234D35" w:rsidDel="00352C50" w:rsidRDefault="005076D4" w:rsidP="005A202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i/>
              </w:rPr>
            </w:pPr>
            <w:r w:rsidRPr="00234D35">
              <w:rPr>
                <w:color w:val="000000"/>
              </w:rPr>
              <w:t>Scalabilità verticale degli array UPS</w:t>
            </w:r>
          </w:p>
        </w:tc>
        <w:tc>
          <w:tcPr>
            <w:tcW w:w="0" w:type="auto"/>
            <w:vAlign w:val="center"/>
          </w:tcPr>
          <w:p w:rsidR="005076D4" w:rsidRPr="00234D35" w:rsidRDefault="005076D4" w:rsidP="006B1BC6">
            <w:pPr>
              <w:jc w:val="both"/>
            </w:pPr>
            <w:r>
              <w:t>L</w:t>
            </w:r>
            <w:r w:rsidRPr="00234D35">
              <w:t xml:space="preserve">ivello massimo di potenza raggiungibile dalle singole architetture array degli UPS, tramite l’aggiunta a caldo di moduli di potenza e moduli batteria, senza la necessità di cabinet aggiuntivi, </w:t>
            </w:r>
            <w:r>
              <w:rPr>
                <w:i/>
              </w:rPr>
              <w:t>non inferiore a 200 K</w:t>
            </w:r>
            <w:r w:rsidR="006B1BC6">
              <w:rPr>
                <w:i/>
              </w:rPr>
              <w:t>W</w:t>
            </w:r>
          </w:p>
        </w:tc>
        <w:tc>
          <w:tcPr>
            <w:tcW w:w="0" w:type="auto"/>
            <w:vAlign w:val="center"/>
          </w:tcPr>
          <w:p w:rsidR="005076D4" w:rsidRPr="00234D35" w:rsidRDefault="005076D4" w:rsidP="00215BF4">
            <w:pPr>
              <w:jc w:val="center"/>
            </w:pPr>
          </w:p>
          <w:p w:rsidR="005076D4" w:rsidRPr="00234D35" w:rsidRDefault="005076D4" w:rsidP="00E26136">
            <w:pPr>
              <w:jc w:val="center"/>
            </w:pPr>
            <w:r w:rsidRPr="00234D35">
              <w:t xml:space="preserve">Potenza pari a_________(_________) </w:t>
            </w:r>
          </w:p>
        </w:tc>
        <w:bookmarkStart w:id="0" w:name="_GoBack"/>
        <w:bookmarkEnd w:id="0"/>
      </w:tr>
      <w:tr w:rsidR="005076D4" w:rsidRPr="00234D35" w:rsidTr="00234D35">
        <w:trPr>
          <w:trHeight w:val="85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5076D4" w:rsidRPr="00234D35" w:rsidRDefault="005076D4" w:rsidP="005A2025">
            <w:pPr>
              <w:jc w:val="center"/>
              <w:rPr>
                <w:bCs/>
                <w:iCs/>
              </w:rPr>
            </w:pPr>
            <w:r w:rsidRPr="00234D35">
              <w:t>3.7</w:t>
            </w:r>
          </w:p>
        </w:tc>
        <w:tc>
          <w:tcPr>
            <w:tcW w:w="0" w:type="auto"/>
            <w:vAlign w:val="center"/>
          </w:tcPr>
          <w:p w:rsidR="005076D4" w:rsidRPr="00234D35" w:rsidRDefault="005076D4" w:rsidP="005A202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bCs/>
                <w:iCs/>
              </w:rPr>
            </w:pPr>
            <w:r w:rsidRPr="00234D35">
              <w:rPr>
                <w:color w:val="000000"/>
              </w:rPr>
              <w:t>Tempi di realizzazione</w:t>
            </w:r>
          </w:p>
        </w:tc>
        <w:tc>
          <w:tcPr>
            <w:tcW w:w="0" w:type="auto"/>
            <w:vAlign w:val="center"/>
          </w:tcPr>
          <w:p w:rsidR="005076D4" w:rsidRPr="00234D35" w:rsidRDefault="005076D4" w:rsidP="00C248B2">
            <w:pPr>
              <w:jc w:val="both"/>
            </w:pPr>
            <w:r w:rsidRPr="00234D35">
              <w:t xml:space="preserve">Tempo massimo, espresso in mesi con un decimale, entro il quale il concorrente si impegna a realizzare l’intera Infrastruttura a partire dalla di sottoscrizione del “Verbale Consegna Lavori”, </w:t>
            </w:r>
            <w:r w:rsidRPr="00234D35">
              <w:rPr>
                <w:i/>
              </w:rPr>
              <w:t>non superiore a 4 mesi</w:t>
            </w:r>
            <w:r w:rsidRPr="00234D35">
              <w:t>.</w:t>
            </w:r>
          </w:p>
        </w:tc>
        <w:tc>
          <w:tcPr>
            <w:tcW w:w="0" w:type="auto"/>
            <w:vAlign w:val="center"/>
          </w:tcPr>
          <w:p w:rsidR="005076D4" w:rsidRPr="00234D35" w:rsidRDefault="005076D4" w:rsidP="005A2025">
            <w:pPr>
              <w:ind w:left="317" w:hanging="317"/>
            </w:pPr>
            <w:r w:rsidRPr="00234D35">
              <w:t>____________(__________)  mesi</w:t>
            </w:r>
          </w:p>
        </w:tc>
      </w:tr>
      <w:tr w:rsidR="005076D4" w:rsidRPr="00234D35" w:rsidTr="00234D35">
        <w:trPr>
          <w:trHeight w:val="8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6D4" w:rsidRPr="00234D35" w:rsidRDefault="005076D4" w:rsidP="005A2025">
            <w:pPr>
              <w:jc w:val="center"/>
              <w:rPr>
                <w:bCs/>
                <w:iCs/>
              </w:rPr>
            </w:pPr>
            <w:r w:rsidRPr="00234D35">
              <w:rPr>
                <w:bCs/>
                <w:iCs/>
              </w:rPr>
              <w:t>3.8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6D4" w:rsidRPr="00234D35" w:rsidRDefault="005076D4" w:rsidP="005A202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bCs/>
                <w:iCs/>
              </w:rPr>
            </w:pPr>
            <w:r w:rsidRPr="00234D35">
              <w:rPr>
                <w:bCs/>
                <w:iCs/>
                <w:color w:val="000000"/>
              </w:rPr>
              <w:t>Attacchi di riserva previsti nelle unità CDU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6D4" w:rsidRPr="00234D35" w:rsidRDefault="005076D4" w:rsidP="00E842EA">
            <w:pPr>
              <w:jc w:val="both"/>
            </w:pPr>
            <w:r>
              <w:rPr>
                <w:bCs/>
                <w:iCs/>
              </w:rPr>
              <w:t>N</w:t>
            </w:r>
            <w:r w:rsidRPr="00234D35">
              <w:rPr>
                <w:bCs/>
                <w:iCs/>
              </w:rPr>
              <w:t>umero di attacchi di riserva per espansioni future previsti nelle singole unità di distribuzione CD</w:t>
            </w:r>
            <w:r w:rsidR="00E842EA">
              <w:rPr>
                <w:bCs/>
                <w:iCs/>
              </w:rPr>
              <w:t>U</w:t>
            </w:r>
            <w:r w:rsidRPr="00234D35">
              <w:rPr>
                <w:bCs/>
                <w:iCs/>
              </w:rPr>
              <w:t>,</w:t>
            </w:r>
            <w:r w:rsidRPr="00234D35">
              <w:rPr>
                <w:i/>
              </w:rPr>
              <w:t xml:space="preserve"> non inferiore a 2 attacchi.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6D4" w:rsidRPr="00234D35" w:rsidRDefault="005076D4" w:rsidP="00E26136">
            <w:pPr>
              <w:jc w:val="center"/>
            </w:pPr>
            <w:r w:rsidRPr="00234D35">
              <w:t xml:space="preserve">Numero di attacchi____(____) </w:t>
            </w:r>
          </w:p>
        </w:tc>
      </w:tr>
    </w:tbl>
    <w:p w:rsidR="001E182A" w:rsidRDefault="001E182A" w:rsidP="001E182A">
      <w:pPr>
        <w:pStyle w:val="Default"/>
        <w:spacing w:after="60"/>
        <w:ind w:right="-40"/>
        <w:jc w:val="both"/>
        <w:rPr>
          <w:color w:val="auto"/>
        </w:rPr>
      </w:pPr>
    </w:p>
    <w:p w:rsidR="001E182A" w:rsidRDefault="001E182A" w:rsidP="00AA6977">
      <w:pPr>
        <w:pStyle w:val="Default"/>
        <w:spacing w:after="60"/>
        <w:ind w:right="-40"/>
        <w:jc w:val="both"/>
        <w:rPr>
          <w:color w:val="auto"/>
        </w:rPr>
      </w:pPr>
    </w:p>
    <w:p w:rsidR="001E182A" w:rsidRDefault="001E182A" w:rsidP="00AA6977">
      <w:pPr>
        <w:pStyle w:val="Default"/>
        <w:spacing w:after="60"/>
        <w:ind w:right="-40"/>
        <w:jc w:val="both"/>
        <w:rPr>
          <w:color w:val="auto"/>
        </w:rPr>
      </w:pPr>
    </w:p>
    <w:p w:rsidR="00774908" w:rsidRDefault="00774908" w:rsidP="000F5B29">
      <w:pPr>
        <w:pStyle w:val="Default"/>
        <w:spacing w:after="120"/>
        <w:ind w:right="40"/>
        <w:jc w:val="right"/>
        <w:rPr>
          <w:color w:val="auto"/>
          <w:sz w:val="20"/>
          <w:szCs w:val="20"/>
        </w:rPr>
      </w:pPr>
      <w:r>
        <w:rPr>
          <w:i/>
          <w:iCs/>
          <w:color w:val="auto"/>
          <w:sz w:val="20"/>
          <w:szCs w:val="20"/>
        </w:rPr>
        <w:t xml:space="preserve">…………………………………………………….. </w:t>
      </w:r>
    </w:p>
    <w:p w:rsidR="00774908" w:rsidRDefault="00774908" w:rsidP="00B920C3">
      <w:pPr>
        <w:pStyle w:val="Default"/>
        <w:spacing w:after="120"/>
        <w:ind w:right="40"/>
        <w:jc w:val="right"/>
        <w:outlineLvl w:val="0"/>
        <w:rPr>
          <w:color w:val="auto"/>
          <w:sz w:val="20"/>
          <w:szCs w:val="20"/>
        </w:rPr>
      </w:pPr>
      <w:r>
        <w:rPr>
          <w:i/>
          <w:iCs/>
          <w:color w:val="auto"/>
          <w:sz w:val="20"/>
          <w:szCs w:val="20"/>
        </w:rPr>
        <w:t>Data Timbro e firma</w:t>
      </w:r>
      <w:r w:rsidR="00C36647">
        <w:rPr>
          <w:i/>
          <w:iCs/>
          <w:color w:val="auto"/>
          <w:sz w:val="20"/>
          <w:szCs w:val="20"/>
        </w:rPr>
        <w:t xml:space="preserve"> </w:t>
      </w:r>
      <w:r w:rsidRPr="00C36647">
        <w:rPr>
          <w:iCs/>
          <w:color w:val="auto"/>
          <w:sz w:val="20"/>
          <w:szCs w:val="20"/>
        </w:rPr>
        <w:t>(*)</w:t>
      </w:r>
      <w:r>
        <w:rPr>
          <w:i/>
          <w:iCs/>
          <w:color w:val="auto"/>
          <w:sz w:val="20"/>
          <w:szCs w:val="20"/>
        </w:rPr>
        <w:t xml:space="preserve"> </w:t>
      </w:r>
    </w:p>
    <w:p w:rsidR="00134ED9" w:rsidRDefault="00134ED9" w:rsidP="00AA6977">
      <w:pPr>
        <w:pStyle w:val="Default"/>
        <w:spacing w:after="120"/>
        <w:ind w:right="40"/>
        <w:jc w:val="both"/>
        <w:rPr>
          <w:color w:val="auto"/>
        </w:rPr>
      </w:pPr>
    </w:p>
    <w:p w:rsidR="00774908" w:rsidRDefault="00774908" w:rsidP="00AA6977">
      <w:pPr>
        <w:pStyle w:val="Default"/>
        <w:spacing w:after="120"/>
        <w:ind w:right="40"/>
        <w:jc w:val="both"/>
        <w:rPr>
          <w:color w:val="auto"/>
        </w:rPr>
      </w:pPr>
      <w:r>
        <w:rPr>
          <w:color w:val="auto"/>
        </w:rPr>
        <w:t>(*) Si precisa che:</w:t>
      </w:r>
    </w:p>
    <w:p w:rsidR="00774908" w:rsidRDefault="00C36647" w:rsidP="00756F3B">
      <w:pPr>
        <w:pStyle w:val="Default"/>
        <w:numPr>
          <w:ilvl w:val="0"/>
          <w:numId w:val="4"/>
        </w:numPr>
        <w:spacing w:after="120"/>
        <w:ind w:right="40"/>
        <w:jc w:val="both"/>
        <w:rPr>
          <w:color w:val="auto"/>
        </w:rPr>
      </w:pPr>
      <w:r>
        <w:rPr>
          <w:color w:val="auto"/>
        </w:rPr>
        <w:t xml:space="preserve">in caso di </w:t>
      </w:r>
      <w:r w:rsidRPr="00C36647">
        <w:rPr>
          <w:i/>
          <w:color w:val="auto"/>
        </w:rPr>
        <w:t>RTI/</w:t>
      </w:r>
      <w:r w:rsidR="00774908" w:rsidRPr="00C36647">
        <w:rPr>
          <w:i/>
          <w:color w:val="auto"/>
        </w:rPr>
        <w:t>GEIE costituito</w:t>
      </w:r>
      <w:r w:rsidRPr="00C36647">
        <w:rPr>
          <w:color w:val="auto"/>
        </w:rPr>
        <w:t>,</w:t>
      </w:r>
      <w:r w:rsidR="00774908">
        <w:rPr>
          <w:color w:val="auto"/>
        </w:rPr>
        <w:t xml:space="preserve"> l’offerta deve essere sottoscritta dal rappresentante (ovvero da procuratore del rappresentante, munito di procura notarile) dell’</w:t>
      </w:r>
      <w:r>
        <w:rPr>
          <w:color w:val="auto"/>
        </w:rPr>
        <w:t>I</w:t>
      </w:r>
      <w:r w:rsidR="00774908">
        <w:rPr>
          <w:color w:val="auto"/>
        </w:rPr>
        <w:t xml:space="preserve">mpresa mandataria/capofila; </w:t>
      </w:r>
    </w:p>
    <w:p w:rsidR="00774908" w:rsidRDefault="00774908" w:rsidP="00756F3B">
      <w:pPr>
        <w:pStyle w:val="Default"/>
        <w:numPr>
          <w:ilvl w:val="0"/>
          <w:numId w:val="4"/>
        </w:numPr>
        <w:spacing w:after="120"/>
        <w:ind w:right="40"/>
        <w:jc w:val="both"/>
        <w:rPr>
          <w:color w:val="auto"/>
        </w:rPr>
      </w:pPr>
      <w:r>
        <w:rPr>
          <w:color w:val="auto"/>
        </w:rPr>
        <w:t xml:space="preserve">in caso di </w:t>
      </w:r>
      <w:r w:rsidRPr="00C36647">
        <w:rPr>
          <w:i/>
          <w:color w:val="auto"/>
        </w:rPr>
        <w:t>Consorzio ordinario costituito</w:t>
      </w:r>
      <w:r w:rsidR="00C36647" w:rsidRPr="00C36647">
        <w:rPr>
          <w:color w:val="auto"/>
        </w:rPr>
        <w:t>,</w:t>
      </w:r>
      <w:r>
        <w:rPr>
          <w:color w:val="auto"/>
        </w:rPr>
        <w:t xml:space="preserve"> l’offerta deve essere sottoscritta dal rappresentante (ovvero da procuratore del rappresentante, munito di procura notarile) del Consorzio stesso. </w:t>
      </w:r>
    </w:p>
    <w:p w:rsidR="00774908" w:rsidRDefault="00774908" w:rsidP="00756F3B">
      <w:pPr>
        <w:pStyle w:val="Default"/>
        <w:numPr>
          <w:ilvl w:val="0"/>
          <w:numId w:val="4"/>
        </w:numPr>
        <w:spacing w:after="120"/>
        <w:ind w:right="40"/>
        <w:jc w:val="both"/>
        <w:rPr>
          <w:color w:val="auto"/>
        </w:rPr>
      </w:pPr>
      <w:r>
        <w:rPr>
          <w:color w:val="auto"/>
        </w:rPr>
        <w:t xml:space="preserve">in caso di </w:t>
      </w:r>
      <w:r w:rsidRPr="00C36647">
        <w:rPr>
          <w:i/>
          <w:color w:val="auto"/>
        </w:rPr>
        <w:t xml:space="preserve">RTI, Consorzio ordinario o GEIE </w:t>
      </w:r>
      <w:r w:rsidR="00C36647" w:rsidRPr="00C36647">
        <w:rPr>
          <w:i/>
          <w:color w:val="auto"/>
        </w:rPr>
        <w:t>costituendo</w:t>
      </w:r>
      <w:r w:rsidR="00C36647">
        <w:rPr>
          <w:color w:val="auto"/>
        </w:rPr>
        <w:t>,</w:t>
      </w:r>
      <w:r>
        <w:rPr>
          <w:color w:val="auto"/>
        </w:rPr>
        <w:t xml:space="preserve"> l’offerta deve essere sottoscritta dai rappresentanti (ovvero da procuratori dei rappresentanti, muniti di procura notarile) di tutte le </w:t>
      </w:r>
      <w:r w:rsidR="00C36647">
        <w:rPr>
          <w:color w:val="auto"/>
        </w:rPr>
        <w:t>I</w:t>
      </w:r>
      <w:r>
        <w:rPr>
          <w:color w:val="auto"/>
        </w:rPr>
        <w:t>m</w:t>
      </w:r>
      <w:r w:rsidR="00C36647">
        <w:rPr>
          <w:color w:val="auto"/>
        </w:rPr>
        <w:t xml:space="preserve">prese </w:t>
      </w:r>
      <w:proofErr w:type="spellStart"/>
      <w:r w:rsidR="00C36647">
        <w:rPr>
          <w:color w:val="auto"/>
        </w:rPr>
        <w:t>raggruppande</w:t>
      </w:r>
      <w:proofErr w:type="spellEnd"/>
      <w:r w:rsidR="00C36647">
        <w:rPr>
          <w:color w:val="auto"/>
        </w:rPr>
        <w:t>/</w:t>
      </w:r>
      <w:proofErr w:type="spellStart"/>
      <w:r w:rsidR="00C36647">
        <w:rPr>
          <w:color w:val="auto"/>
        </w:rPr>
        <w:t>consorziande</w:t>
      </w:r>
      <w:proofErr w:type="spellEnd"/>
      <w:r w:rsidR="00C36647">
        <w:rPr>
          <w:color w:val="auto"/>
        </w:rPr>
        <w:t>;</w:t>
      </w:r>
    </w:p>
    <w:p w:rsidR="00774908" w:rsidRDefault="00774908" w:rsidP="00756F3B">
      <w:pPr>
        <w:pStyle w:val="Default"/>
        <w:numPr>
          <w:ilvl w:val="0"/>
          <w:numId w:val="4"/>
        </w:numPr>
        <w:spacing w:after="120"/>
        <w:ind w:right="40"/>
        <w:jc w:val="both"/>
        <w:rPr>
          <w:color w:val="auto"/>
        </w:rPr>
      </w:pPr>
      <w:r>
        <w:rPr>
          <w:color w:val="auto"/>
        </w:rPr>
        <w:t xml:space="preserve">in caso di </w:t>
      </w:r>
      <w:r w:rsidRPr="00C36647">
        <w:rPr>
          <w:i/>
          <w:color w:val="auto"/>
        </w:rPr>
        <w:t>Consorzi di cui all’art. 34, comma 1, lett. b) e c)</w:t>
      </w:r>
      <w:r>
        <w:rPr>
          <w:color w:val="auto"/>
        </w:rPr>
        <w:t xml:space="preserve">, </w:t>
      </w:r>
      <w:r w:rsidRPr="00C36647">
        <w:rPr>
          <w:i/>
          <w:color w:val="auto"/>
        </w:rPr>
        <w:t xml:space="preserve">del </w:t>
      </w:r>
      <w:proofErr w:type="spellStart"/>
      <w:r w:rsidRPr="00C36647">
        <w:rPr>
          <w:i/>
          <w:color w:val="auto"/>
        </w:rPr>
        <w:t>D.Lgs.</w:t>
      </w:r>
      <w:proofErr w:type="spellEnd"/>
      <w:r w:rsidRPr="00C36647">
        <w:rPr>
          <w:i/>
          <w:color w:val="auto"/>
        </w:rPr>
        <w:t xml:space="preserve"> n.163/2006</w:t>
      </w:r>
      <w:r w:rsidR="00C36647">
        <w:rPr>
          <w:color w:val="auto"/>
        </w:rPr>
        <w:t xml:space="preserve">, </w:t>
      </w:r>
      <w:r>
        <w:rPr>
          <w:color w:val="auto"/>
        </w:rPr>
        <w:t>l’offerta deve essere sottoscritta dal rappresentante (ovvero da procuratore del rappresentante, munito di procura notarile) del Consorzio.</w:t>
      </w:r>
    </w:p>
    <w:sectPr w:rsidR="00774908" w:rsidSect="00C13D97">
      <w:footerReference w:type="default" r:id="rId9"/>
      <w:type w:val="continuous"/>
      <w:pgSz w:w="12240" w:h="15840"/>
      <w:pgMar w:top="1417" w:right="1134" w:bottom="1134" w:left="1134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1AD" w:rsidRDefault="004C11AD" w:rsidP="00654BDA">
      <w:r>
        <w:separator/>
      </w:r>
    </w:p>
  </w:endnote>
  <w:endnote w:type="continuationSeparator" w:id="0">
    <w:p w:rsidR="004C11AD" w:rsidRDefault="004C11AD" w:rsidP="00654B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BEF" w:rsidRDefault="00B20BD0">
    <w:pPr>
      <w:pStyle w:val="Pidipagina"/>
      <w:jc w:val="right"/>
    </w:pPr>
    <w:r>
      <w:fldChar w:fldCharType="begin"/>
    </w:r>
    <w:r w:rsidR="00F20C4F">
      <w:instrText xml:space="preserve"> PAGE   \* MERGEFORMAT </w:instrText>
    </w:r>
    <w:r>
      <w:fldChar w:fldCharType="separate"/>
    </w:r>
    <w:r w:rsidR="00470841">
      <w:rPr>
        <w:noProof/>
      </w:rPr>
      <w:t>4</w:t>
    </w:r>
    <w:r>
      <w:rPr>
        <w:noProof/>
      </w:rPr>
      <w:fldChar w:fldCharType="end"/>
    </w:r>
  </w:p>
  <w:p w:rsidR="006E1BEF" w:rsidRDefault="006E1BE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1AD" w:rsidRDefault="004C11AD" w:rsidP="00654BDA">
      <w:r>
        <w:separator/>
      </w:r>
    </w:p>
  </w:footnote>
  <w:footnote w:type="continuationSeparator" w:id="0">
    <w:p w:rsidR="004C11AD" w:rsidRDefault="004C11AD" w:rsidP="00654B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D963BA8"/>
    <w:multiLevelType w:val="hybridMultilevel"/>
    <w:tmpl w:val="7F5FB601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9D7A90FA"/>
    <w:multiLevelType w:val="hybridMultilevel"/>
    <w:tmpl w:val="79DD87C7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31F6626"/>
    <w:multiLevelType w:val="hybridMultilevel"/>
    <w:tmpl w:val="0D9C88CA"/>
    <w:lvl w:ilvl="0" w:tplc="42AE88E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</w:rPr>
    </w:lvl>
    <w:lvl w:ilvl="1" w:tplc="0410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ascii="Times New Roman" w:hAnsi="Times New Roman" w:cs="Times New Roman"/>
      </w:rPr>
    </w:lvl>
  </w:abstractNum>
  <w:abstractNum w:abstractNumId="3">
    <w:nsid w:val="0448688F"/>
    <w:multiLevelType w:val="hybridMultilevel"/>
    <w:tmpl w:val="EA4E6A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4C03E5"/>
    <w:multiLevelType w:val="hybridMultilevel"/>
    <w:tmpl w:val="4E4C1C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0D7C99"/>
    <w:multiLevelType w:val="hybridMultilevel"/>
    <w:tmpl w:val="B85AF8AC"/>
    <w:lvl w:ilvl="0" w:tplc="0410000F">
      <w:start w:val="1"/>
      <w:numFmt w:val="decimal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0F3498D"/>
    <w:multiLevelType w:val="hybridMultilevel"/>
    <w:tmpl w:val="D514113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972344B"/>
    <w:multiLevelType w:val="hybridMultilevel"/>
    <w:tmpl w:val="B644F1C4"/>
    <w:lvl w:ilvl="0" w:tplc="0410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35F81BB0"/>
    <w:multiLevelType w:val="hybridMultilevel"/>
    <w:tmpl w:val="AC8E38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CD2793"/>
    <w:multiLevelType w:val="hybridMultilevel"/>
    <w:tmpl w:val="D9CCE2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194B99"/>
    <w:multiLevelType w:val="multilevel"/>
    <w:tmpl w:val="097671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4BC50007"/>
    <w:multiLevelType w:val="hybridMultilevel"/>
    <w:tmpl w:val="888618CA"/>
    <w:lvl w:ilvl="0" w:tplc="179867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B45153"/>
    <w:multiLevelType w:val="hybridMultilevel"/>
    <w:tmpl w:val="3FA63E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3569F8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633C3D0A"/>
    <w:multiLevelType w:val="multilevel"/>
    <w:tmpl w:val="04100027"/>
    <w:lvl w:ilvl="0">
      <w:start w:val="1"/>
      <w:numFmt w:val="upperRoman"/>
      <w:pStyle w:val="Titolo1"/>
      <w:lvlText w:val="%1."/>
      <w:lvlJc w:val="left"/>
      <w:pPr>
        <w:ind w:left="0" w:firstLine="0"/>
      </w:pPr>
    </w:lvl>
    <w:lvl w:ilvl="1">
      <w:start w:val="1"/>
      <w:numFmt w:val="upperLetter"/>
      <w:pStyle w:val="Titolo2"/>
      <w:lvlText w:val="%2."/>
      <w:lvlJc w:val="left"/>
      <w:pPr>
        <w:ind w:left="720" w:firstLine="0"/>
      </w:pPr>
    </w:lvl>
    <w:lvl w:ilvl="2">
      <w:start w:val="1"/>
      <w:numFmt w:val="decimal"/>
      <w:pStyle w:val="Titolo3"/>
      <w:lvlText w:val="%3."/>
      <w:lvlJc w:val="left"/>
      <w:pPr>
        <w:ind w:left="1440" w:firstLine="0"/>
      </w:pPr>
    </w:lvl>
    <w:lvl w:ilvl="3">
      <w:start w:val="1"/>
      <w:numFmt w:val="lowerLetter"/>
      <w:pStyle w:val="Titolo4"/>
      <w:lvlText w:val="%4)"/>
      <w:lvlJc w:val="left"/>
      <w:pPr>
        <w:ind w:left="2160" w:firstLine="0"/>
      </w:pPr>
    </w:lvl>
    <w:lvl w:ilvl="4">
      <w:start w:val="1"/>
      <w:numFmt w:val="decimal"/>
      <w:pStyle w:val="Titolo5"/>
      <w:lvlText w:val="(%5)"/>
      <w:lvlJc w:val="left"/>
      <w:pPr>
        <w:ind w:left="2880" w:firstLine="0"/>
      </w:pPr>
    </w:lvl>
    <w:lvl w:ilvl="5">
      <w:start w:val="1"/>
      <w:numFmt w:val="lowerLetter"/>
      <w:pStyle w:val="Titolo6"/>
      <w:lvlText w:val="(%6)"/>
      <w:lvlJc w:val="left"/>
      <w:pPr>
        <w:ind w:left="3600" w:firstLine="0"/>
      </w:pPr>
    </w:lvl>
    <w:lvl w:ilvl="6">
      <w:start w:val="1"/>
      <w:numFmt w:val="lowerRoman"/>
      <w:pStyle w:val="Titolo7"/>
      <w:lvlText w:val="(%7)"/>
      <w:lvlJc w:val="left"/>
      <w:pPr>
        <w:ind w:left="4320" w:firstLine="0"/>
      </w:pPr>
    </w:lvl>
    <w:lvl w:ilvl="7">
      <w:start w:val="1"/>
      <w:numFmt w:val="lowerLetter"/>
      <w:pStyle w:val="Titolo8"/>
      <w:lvlText w:val="(%8)"/>
      <w:lvlJc w:val="left"/>
      <w:pPr>
        <w:ind w:left="5040" w:firstLine="0"/>
      </w:pPr>
    </w:lvl>
    <w:lvl w:ilvl="8">
      <w:start w:val="1"/>
      <w:numFmt w:val="lowerRoman"/>
      <w:pStyle w:val="Titolo9"/>
      <w:lvlText w:val="(%9)"/>
      <w:lvlJc w:val="left"/>
      <w:pPr>
        <w:ind w:left="5760" w:firstLine="0"/>
      </w:p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11"/>
  </w:num>
  <w:num w:numId="5">
    <w:abstractNumId w:val="13"/>
  </w:num>
  <w:num w:numId="6">
    <w:abstractNumId w:val="10"/>
  </w:num>
  <w:num w:numId="7">
    <w:abstractNumId w:val="2"/>
  </w:num>
  <w:num w:numId="8">
    <w:abstractNumId w:val="12"/>
  </w:num>
  <w:num w:numId="9">
    <w:abstractNumId w:val="4"/>
  </w:num>
  <w:num w:numId="10">
    <w:abstractNumId w:val="3"/>
  </w:num>
  <w:num w:numId="11">
    <w:abstractNumId w:val="14"/>
  </w:num>
  <w:num w:numId="12">
    <w:abstractNumId w:val="6"/>
  </w:num>
  <w:num w:numId="13">
    <w:abstractNumId w:val="5"/>
  </w:num>
  <w:num w:numId="14">
    <w:abstractNumId w:val="8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2F14"/>
    <w:rsid w:val="0003790F"/>
    <w:rsid w:val="00052B41"/>
    <w:rsid w:val="000A38EC"/>
    <w:rsid w:val="000B4393"/>
    <w:rsid w:val="000D2CF4"/>
    <w:rsid w:val="000F5B29"/>
    <w:rsid w:val="00103518"/>
    <w:rsid w:val="0012640E"/>
    <w:rsid w:val="00134ED9"/>
    <w:rsid w:val="00134F7F"/>
    <w:rsid w:val="00146879"/>
    <w:rsid w:val="00164B23"/>
    <w:rsid w:val="00171A7C"/>
    <w:rsid w:val="00193E85"/>
    <w:rsid w:val="001C54B2"/>
    <w:rsid w:val="001E182A"/>
    <w:rsid w:val="001E718D"/>
    <w:rsid w:val="00215BF4"/>
    <w:rsid w:val="00230EE8"/>
    <w:rsid w:val="00234D35"/>
    <w:rsid w:val="00271DD9"/>
    <w:rsid w:val="00292481"/>
    <w:rsid w:val="0029276B"/>
    <w:rsid w:val="00295BB8"/>
    <w:rsid w:val="002A203E"/>
    <w:rsid w:val="002C3263"/>
    <w:rsid w:val="00306CE9"/>
    <w:rsid w:val="003664D1"/>
    <w:rsid w:val="0038549D"/>
    <w:rsid w:val="00396831"/>
    <w:rsid w:val="003A3D8D"/>
    <w:rsid w:val="003C207F"/>
    <w:rsid w:val="003D12E8"/>
    <w:rsid w:val="003E1289"/>
    <w:rsid w:val="00417873"/>
    <w:rsid w:val="0042229E"/>
    <w:rsid w:val="00446159"/>
    <w:rsid w:val="00470841"/>
    <w:rsid w:val="004851C6"/>
    <w:rsid w:val="004972C1"/>
    <w:rsid w:val="004A2683"/>
    <w:rsid w:val="004C11AD"/>
    <w:rsid w:val="004F526D"/>
    <w:rsid w:val="005076D4"/>
    <w:rsid w:val="00527832"/>
    <w:rsid w:val="0055381B"/>
    <w:rsid w:val="005623D3"/>
    <w:rsid w:val="00591FF4"/>
    <w:rsid w:val="005B7C6B"/>
    <w:rsid w:val="005C731E"/>
    <w:rsid w:val="005D2699"/>
    <w:rsid w:val="005D6B4E"/>
    <w:rsid w:val="0060025E"/>
    <w:rsid w:val="00651987"/>
    <w:rsid w:val="00654BDA"/>
    <w:rsid w:val="0065639F"/>
    <w:rsid w:val="00665F01"/>
    <w:rsid w:val="00693AC9"/>
    <w:rsid w:val="00695F91"/>
    <w:rsid w:val="006A0BDC"/>
    <w:rsid w:val="006A60FA"/>
    <w:rsid w:val="006A68A7"/>
    <w:rsid w:val="006B1BC6"/>
    <w:rsid w:val="006C3F67"/>
    <w:rsid w:val="006E1BEF"/>
    <w:rsid w:val="006E7451"/>
    <w:rsid w:val="007163F2"/>
    <w:rsid w:val="00725AF2"/>
    <w:rsid w:val="00737724"/>
    <w:rsid w:val="00746350"/>
    <w:rsid w:val="00753E0D"/>
    <w:rsid w:val="0075414A"/>
    <w:rsid w:val="00756F3B"/>
    <w:rsid w:val="00774908"/>
    <w:rsid w:val="0078021E"/>
    <w:rsid w:val="007824A2"/>
    <w:rsid w:val="007A45B4"/>
    <w:rsid w:val="007B486E"/>
    <w:rsid w:val="007B6B87"/>
    <w:rsid w:val="00822660"/>
    <w:rsid w:val="00826020"/>
    <w:rsid w:val="00842094"/>
    <w:rsid w:val="008825BE"/>
    <w:rsid w:val="008826AD"/>
    <w:rsid w:val="00892F14"/>
    <w:rsid w:val="008B2671"/>
    <w:rsid w:val="008E0596"/>
    <w:rsid w:val="00925982"/>
    <w:rsid w:val="00947A55"/>
    <w:rsid w:val="009536F5"/>
    <w:rsid w:val="00973A98"/>
    <w:rsid w:val="00993134"/>
    <w:rsid w:val="0099447E"/>
    <w:rsid w:val="009B3150"/>
    <w:rsid w:val="009C585D"/>
    <w:rsid w:val="009C78D3"/>
    <w:rsid w:val="009C7BEA"/>
    <w:rsid w:val="009E35CA"/>
    <w:rsid w:val="009F2CC1"/>
    <w:rsid w:val="009F4483"/>
    <w:rsid w:val="00A0119B"/>
    <w:rsid w:val="00A47B4B"/>
    <w:rsid w:val="00A52C2B"/>
    <w:rsid w:val="00A702E0"/>
    <w:rsid w:val="00A81954"/>
    <w:rsid w:val="00A87DC5"/>
    <w:rsid w:val="00AA6977"/>
    <w:rsid w:val="00AB17C7"/>
    <w:rsid w:val="00AC4032"/>
    <w:rsid w:val="00AD424E"/>
    <w:rsid w:val="00AE7570"/>
    <w:rsid w:val="00B20BD0"/>
    <w:rsid w:val="00B920C3"/>
    <w:rsid w:val="00B93A1B"/>
    <w:rsid w:val="00BC7A6A"/>
    <w:rsid w:val="00BD1664"/>
    <w:rsid w:val="00BE254F"/>
    <w:rsid w:val="00C05C42"/>
    <w:rsid w:val="00C13D97"/>
    <w:rsid w:val="00C248B2"/>
    <w:rsid w:val="00C36647"/>
    <w:rsid w:val="00C43558"/>
    <w:rsid w:val="00C512C2"/>
    <w:rsid w:val="00C525AC"/>
    <w:rsid w:val="00C718DC"/>
    <w:rsid w:val="00C7301D"/>
    <w:rsid w:val="00C80B5D"/>
    <w:rsid w:val="00CA7188"/>
    <w:rsid w:val="00CA7A79"/>
    <w:rsid w:val="00CC6C67"/>
    <w:rsid w:val="00CF08AC"/>
    <w:rsid w:val="00D85271"/>
    <w:rsid w:val="00D93354"/>
    <w:rsid w:val="00E20414"/>
    <w:rsid w:val="00E26136"/>
    <w:rsid w:val="00E37F06"/>
    <w:rsid w:val="00E43039"/>
    <w:rsid w:val="00E435DD"/>
    <w:rsid w:val="00E46343"/>
    <w:rsid w:val="00E52122"/>
    <w:rsid w:val="00E6142F"/>
    <w:rsid w:val="00E66ACE"/>
    <w:rsid w:val="00E842EA"/>
    <w:rsid w:val="00E852C0"/>
    <w:rsid w:val="00EC41EC"/>
    <w:rsid w:val="00F0765D"/>
    <w:rsid w:val="00F14503"/>
    <w:rsid w:val="00F20C4F"/>
    <w:rsid w:val="00F3142B"/>
    <w:rsid w:val="00F44663"/>
    <w:rsid w:val="00F55E07"/>
    <w:rsid w:val="00F814F2"/>
    <w:rsid w:val="00F8647A"/>
    <w:rsid w:val="00FC4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623D3"/>
    <w:rPr>
      <w:rFonts w:ascii="Times New Roman" w:eastAsia="Times New Roman" w:hAnsi="Times New Roman"/>
    </w:rPr>
  </w:style>
  <w:style w:type="paragraph" w:styleId="Titolo1">
    <w:name w:val="heading 1"/>
    <w:basedOn w:val="Normale"/>
    <w:next w:val="Normale"/>
    <w:link w:val="Titolo1Carattere"/>
    <w:qFormat/>
    <w:locked/>
    <w:rsid w:val="00A702E0"/>
    <w:pPr>
      <w:keepNext/>
      <w:numPr>
        <w:numId w:val="11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nhideWhenUsed/>
    <w:qFormat/>
    <w:locked/>
    <w:rsid w:val="00A702E0"/>
    <w:pPr>
      <w:keepNext/>
      <w:numPr>
        <w:ilvl w:val="1"/>
        <w:numId w:val="1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locked/>
    <w:rsid w:val="00A702E0"/>
    <w:pPr>
      <w:keepNext/>
      <w:numPr>
        <w:ilvl w:val="2"/>
        <w:numId w:val="1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locked/>
    <w:rsid w:val="00A702E0"/>
    <w:pPr>
      <w:keepNext/>
      <w:numPr>
        <w:ilvl w:val="3"/>
        <w:numId w:val="1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locked/>
    <w:rsid w:val="00A702E0"/>
    <w:pPr>
      <w:numPr>
        <w:ilvl w:val="4"/>
        <w:numId w:val="1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semiHidden/>
    <w:unhideWhenUsed/>
    <w:qFormat/>
    <w:locked/>
    <w:rsid w:val="00A702E0"/>
    <w:pPr>
      <w:numPr>
        <w:ilvl w:val="5"/>
        <w:numId w:val="1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semiHidden/>
    <w:unhideWhenUsed/>
    <w:qFormat/>
    <w:locked/>
    <w:rsid w:val="00A702E0"/>
    <w:pPr>
      <w:numPr>
        <w:ilvl w:val="6"/>
        <w:numId w:val="1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Titolo8">
    <w:name w:val="heading 8"/>
    <w:basedOn w:val="Normale"/>
    <w:next w:val="Normale"/>
    <w:link w:val="Titolo8Carattere"/>
    <w:semiHidden/>
    <w:unhideWhenUsed/>
    <w:qFormat/>
    <w:locked/>
    <w:rsid w:val="00A702E0"/>
    <w:pPr>
      <w:numPr>
        <w:ilvl w:val="7"/>
        <w:numId w:val="1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semiHidden/>
    <w:unhideWhenUsed/>
    <w:qFormat/>
    <w:locked/>
    <w:rsid w:val="00A702E0"/>
    <w:pPr>
      <w:numPr>
        <w:ilvl w:val="8"/>
        <w:numId w:val="1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92F1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AA697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sid w:val="00AA6977"/>
    <w:rPr>
      <w:rFonts w:ascii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F2CC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9F2CC1"/>
    <w:rPr>
      <w:rFonts w:ascii="Tahoma" w:hAnsi="Tahoma" w:cs="Tahoma"/>
      <w:sz w:val="16"/>
      <w:szCs w:val="16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54BD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654BDA"/>
    <w:rPr>
      <w:rFonts w:ascii="Times New Roman" w:eastAsia="Times New Roman" w:hAnsi="Times New Roman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B920C3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semiHidden/>
    <w:rsid w:val="00B920C3"/>
    <w:rPr>
      <w:rFonts w:ascii="Tahoma" w:eastAsia="Times New Roman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3664D1"/>
    <w:pPr>
      <w:ind w:left="720"/>
      <w:contextualSpacing/>
    </w:pPr>
  </w:style>
  <w:style w:type="paragraph" w:styleId="Nessunaspaziatura">
    <w:name w:val="No Spacing"/>
    <w:uiPriority w:val="1"/>
    <w:qFormat/>
    <w:rsid w:val="00A702E0"/>
    <w:rPr>
      <w:sz w:val="22"/>
      <w:szCs w:val="22"/>
      <w:lang w:eastAsia="en-US"/>
    </w:rPr>
  </w:style>
  <w:style w:type="character" w:customStyle="1" w:styleId="Titolo1Carattere">
    <w:name w:val="Titolo 1 Carattere"/>
    <w:basedOn w:val="Carpredefinitoparagrafo"/>
    <w:link w:val="Titolo1"/>
    <w:rsid w:val="00A702E0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rsid w:val="00A702E0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semiHidden/>
    <w:rsid w:val="00A702E0"/>
    <w:rPr>
      <w:rFonts w:ascii="Cambria" w:eastAsia="Times New Roman" w:hAnsi="Cambria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semiHidden/>
    <w:rsid w:val="00A702E0"/>
    <w:rPr>
      <w:rFonts w:eastAsia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semiHidden/>
    <w:rsid w:val="00A702E0"/>
    <w:rPr>
      <w:rFonts w:eastAsia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semiHidden/>
    <w:rsid w:val="00A702E0"/>
    <w:rPr>
      <w:rFonts w:eastAsia="Times New Roman"/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semiHidden/>
    <w:rsid w:val="00A702E0"/>
    <w:rPr>
      <w:rFonts w:eastAsia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semiHidden/>
    <w:rsid w:val="00A702E0"/>
    <w:rPr>
      <w:rFonts w:eastAsia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semiHidden/>
    <w:rsid w:val="00A702E0"/>
    <w:rPr>
      <w:rFonts w:ascii="Cambria" w:eastAsia="Times New Roman" w:hAnsi="Cambria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593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3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76F898-2BD9-4AD0-8D15-CADC26429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938</Words>
  <Characters>6292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b.belardinucci</dc:creator>
  <cp:lastModifiedBy>Gianclaudio Masella</cp:lastModifiedBy>
  <cp:revision>3</cp:revision>
  <cp:lastPrinted>2013-12-18T14:48:00Z</cp:lastPrinted>
  <dcterms:created xsi:type="dcterms:W3CDTF">2013-12-10T07:16:00Z</dcterms:created>
  <dcterms:modified xsi:type="dcterms:W3CDTF">2013-12-18T15:35:00Z</dcterms:modified>
</cp:coreProperties>
</file>